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D" w:rsidRDefault="007C1DFC">
      <w:pPr>
        <w:spacing w:after="150" w:line="453" w:lineRule="auto"/>
        <w:ind w:left="0" w:right="4493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C0A0D" w:rsidRDefault="00143363" w:rsidP="00FF2D59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913"/>
        </w:tabs>
        <w:spacing w:after="0" w:line="259" w:lineRule="auto"/>
        <w:ind w:left="0" w:right="0" w:firstLine="0"/>
      </w:pPr>
      <w:r w:rsidRPr="00143363">
        <w:rPr>
          <w:rFonts w:ascii="Calibri" w:eastAsia="Calibri" w:hAnsi="Calibri" w:cs="Calibri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58.4pt;margin-top:13.65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" strokecolor="white [3212]">
            <v:textbox style="mso-fit-shape-to-text:t">
              <w:txbxContent>
                <w:p w:rsidR="00FF2D59" w:rsidRPr="00FF2D59" w:rsidRDefault="00FF2D59" w:rsidP="00FF2D59">
                  <w:pPr>
                    <w:jc w:val="center"/>
                    <w:rPr>
                      <w:sz w:val="36"/>
                      <w:szCs w:val="36"/>
                    </w:rPr>
                  </w:pPr>
                  <w:r w:rsidRPr="00FF2D59">
                    <w:rPr>
                      <w:sz w:val="36"/>
                      <w:szCs w:val="36"/>
                    </w:rPr>
                    <w:t>Projekt</w:t>
                  </w:r>
                </w:p>
              </w:txbxContent>
            </v:textbox>
            <w10:wrap type="square"/>
          </v:shape>
        </w:pict>
      </w:r>
      <w:r w:rsidR="007C1DFC">
        <w:rPr>
          <w:noProof/>
        </w:rPr>
        <w:drawing>
          <wp:inline distT="0" distB="0" distL="0" distR="0">
            <wp:extent cx="1143000" cy="124358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DFC">
        <w:rPr>
          <w:rFonts w:ascii="Calibri" w:eastAsia="Calibri" w:hAnsi="Calibri" w:cs="Calibri"/>
          <w:sz w:val="44"/>
        </w:rPr>
        <w:t xml:space="preserve"> </w:t>
      </w:r>
      <w:r w:rsidR="007C1DFC">
        <w:rPr>
          <w:rFonts w:ascii="Calibri" w:eastAsia="Calibri" w:hAnsi="Calibri" w:cs="Calibri"/>
          <w:sz w:val="44"/>
        </w:rPr>
        <w:tab/>
        <w:t xml:space="preserve"> </w:t>
      </w:r>
      <w:bookmarkStart w:id="0" w:name="_GoBack"/>
      <w:bookmarkEnd w:id="0"/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853D5" w:rsidRDefault="00277B68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Załącznik </w:t>
      </w:r>
    </w:p>
    <w:p w:rsidR="006A6DA0" w:rsidRDefault="006A6DA0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Uchwały Nr…… </w:t>
      </w:r>
      <w:r w:rsidR="00A40812">
        <w:rPr>
          <w:rFonts w:ascii="Calibri" w:eastAsia="Calibri" w:hAnsi="Calibri" w:cs="Calibri"/>
        </w:rPr>
        <w:t xml:space="preserve"> </w:t>
      </w:r>
      <w:r w:rsidR="003C148E">
        <w:rPr>
          <w:rFonts w:ascii="Calibri" w:eastAsia="Calibri" w:hAnsi="Calibri" w:cs="Calibri"/>
        </w:rPr>
        <w:t>2018</w:t>
      </w:r>
    </w:p>
    <w:p w:rsidR="00727659" w:rsidRDefault="00727659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Rady Gminy Ojrzeń</w:t>
      </w:r>
    </w:p>
    <w:p w:rsidR="00DC0A0D" w:rsidRDefault="007C1DFC">
      <w:pPr>
        <w:spacing w:after="10" w:line="250" w:lineRule="auto"/>
        <w:ind w:left="6367" w:right="473" w:hanging="718"/>
        <w:jc w:val="left"/>
      </w:pPr>
      <w:r>
        <w:rPr>
          <w:rFonts w:ascii="Calibri" w:eastAsia="Calibri" w:hAnsi="Calibri" w:cs="Calibri"/>
        </w:rPr>
        <w:t>z dnia</w:t>
      </w:r>
      <w:r w:rsidR="00727659">
        <w:rPr>
          <w:rFonts w:ascii="Calibri" w:eastAsia="Calibri" w:hAnsi="Calibri" w:cs="Calibri"/>
        </w:rPr>
        <w:t>………  201</w:t>
      </w:r>
      <w:r w:rsidR="003C148E">
        <w:rPr>
          <w:rFonts w:ascii="Calibri" w:eastAsia="Calibri" w:hAnsi="Calibri" w:cs="Calibri"/>
        </w:rPr>
        <w:t>8</w:t>
      </w:r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DC0A0D" w:rsidRDefault="007C1DFC">
      <w:pPr>
        <w:spacing w:after="122" w:line="259" w:lineRule="auto"/>
        <w:ind w:left="2312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44"/>
        </w:rPr>
        <w:t xml:space="preserve"> </w:t>
      </w:r>
    </w:p>
    <w:p w:rsidR="00DC0A0D" w:rsidRDefault="007C1DFC">
      <w:pPr>
        <w:spacing w:after="110" w:line="232" w:lineRule="auto"/>
        <w:ind w:left="0" w:right="4425" w:firstLine="0"/>
        <w:jc w:val="left"/>
      </w:pPr>
      <w:r>
        <w:rPr>
          <w:rFonts w:ascii="Calibri" w:eastAsia="Calibri" w:hAnsi="Calibri" w:cs="Calibri"/>
          <w:sz w:val="44"/>
        </w:rPr>
        <w:t xml:space="preserve">                                     </w:t>
      </w:r>
      <w:r>
        <w:rPr>
          <w:rFonts w:ascii="Calibri" w:eastAsia="Calibri" w:hAnsi="Calibri" w:cs="Calibri"/>
          <w:b/>
          <w:sz w:val="52"/>
        </w:rPr>
        <w:t xml:space="preserve"> </w:t>
      </w:r>
    </w:p>
    <w:p w:rsidR="00DC0A0D" w:rsidRDefault="007C1DFC">
      <w:pPr>
        <w:spacing w:after="0" w:line="259" w:lineRule="auto"/>
        <w:ind w:left="73" w:right="0" w:firstLine="0"/>
        <w:jc w:val="center"/>
      </w:pPr>
      <w:r>
        <w:rPr>
          <w:sz w:val="32"/>
        </w:rPr>
        <w:t xml:space="preserve"> </w:t>
      </w:r>
    </w:p>
    <w:p w:rsidR="00DC0A0D" w:rsidRPr="00F859BF" w:rsidRDefault="007C1DFC">
      <w:pPr>
        <w:spacing w:after="14" w:line="249" w:lineRule="auto"/>
        <w:ind w:left="1421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PROGRAM WSPÓŁPRACY GMINY OJRZEŃ </w:t>
      </w:r>
    </w:p>
    <w:p w:rsidR="00DC0A0D" w:rsidRPr="00F859BF" w:rsidRDefault="007C1DFC">
      <w:pPr>
        <w:spacing w:after="14" w:line="249" w:lineRule="auto"/>
        <w:ind w:left="1620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Z ORGANIZACJAMI POZARZĄDOWYMI  </w:t>
      </w:r>
    </w:p>
    <w:p w:rsidR="00DC0A0D" w:rsidRPr="00F859BF" w:rsidRDefault="007C1DFC">
      <w:pPr>
        <w:spacing w:after="14" w:line="249" w:lineRule="auto"/>
        <w:ind w:left="1068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ORAZ INNYMI PODMOTAMI PROWADZĄCYMI  </w:t>
      </w:r>
    </w:p>
    <w:p w:rsidR="00DC0A0D" w:rsidRPr="00F859BF" w:rsidRDefault="007C1DFC">
      <w:pPr>
        <w:spacing w:after="14" w:line="249" w:lineRule="auto"/>
        <w:ind w:left="3566" w:right="866" w:hanging="2088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>DZIAŁALNOŚĆ POŻYTKU PUBLICZNEGO  NA ROK 201</w:t>
      </w:r>
      <w:r w:rsidR="003C148E">
        <w:rPr>
          <w:b/>
          <w:sz w:val="28"/>
          <w:szCs w:val="28"/>
        </w:rPr>
        <w:t>9</w:t>
      </w:r>
    </w:p>
    <w:p w:rsidR="00DC0A0D" w:rsidRPr="00F859BF" w:rsidRDefault="007C1DFC">
      <w:pPr>
        <w:spacing w:after="223" w:line="259" w:lineRule="auto"/>
        <w:ind w:left="0" w:right="0" w:firstLine="0"/>
        <w:jc w:val="left"/>
        <w:rPr>
          <w:b/>
          <w:sz w:val="28"/>
          <w:szCs w:val="28"/>
        </w:rPr>
      </w:pPr>
      <w:r w:rsidRPr="00F859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C0A0D" w:rsidRDefault="007C1DFC">
      <w:pPr>
        <w:spacing w:after="225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DC0A0D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6853D5" w:rsidRDefault="006853D5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6853D5" w:rsidRDefault="006853D5">
      <w:pPr>
        <w:spacing w:after="223" w:line="259" w:lineRule="auto"/>
        <w:ind w:left="56" w:right="0" w:firstLine="0"/>
        <w:jc w:val="center"/>
      </w:pP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 w:rsidP="006853D5">
      <w:pPr>
        <w:spacing w:after="0" w:line="259" w:lineRule="auto"/>
        <w:ind w:left="0" w:right="9" w:firstLine="0"/>
        <w:jc w:val="center"/>
      </w:pPr>
      <w:r>
        <w:rPr>
          <w:rFonts w:ascii="Calibri" w:eastAsia="Calibri" w:hAnsi="Calibri" w:cs="Calibri"/>
          <w:b/>
          <w:sz w:val="28"/>
        </w:rPr>
        <w:t>Ojrzeń, 201</w:t>
      </w:r>
      <w:r w:rsidR="003C148E">
        <w:rPr>
          <w:rFonts w:ascii="Calibri" w:eastAsia="Calibri" w:hAnsi="Calibri" w:cs="Calibri"/>
          <w:b/>
          <w:sz w:val="28"/>
        </w:rPr>
        <w:t>8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b/>
        </w:rP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0" w:firstLine="360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Wprowadzenie </w:t>
      </w:r>
      <w:r>
        <w:rPr>
          <w:rFonts w:ascii="Calibri" w:eastAsia="Calibri" w:hAnsi="Calibri" w:cs="Calibri"/>
          <w:b w:val="0"/>
          <w:sz w:val="44"/>
        </w:rPr>
        <w:t xml:space="preserve"> </w:t>
      </w:r>
    </w:p>
    <w:p w:rsidR="00DC0A0D" w:rsidRDefault="007C1DFC" w:rsidP="006853D5">
      <w:pPr>
        <w:spacing w:after="0" w:line="360" w:lineRule="auto"/>
        <w:ind w:left="0" w:right="0" w:firstLine="708"/>
      </w:pPr>
      <w:r>
        <w:t xml:space="preserve">Organizacje pozarządowe stanowią nieodzowny element demokratycznego państwa. Stanowią bazę dla rozwoju lokalnej społeczności, ponieważ skupiają najaktywniejszych i najbardziej wrażliwych na sprawy społeczne obywateli. Zatem, niezbędne wydaje się włącznie podmiotów społecznych w system funkcjonowania gminy i współpraca z nimi dla dobra społeczności lokalnej.  </w:t>
      </w:r>
    </w:p>
    <w:p w:rsidR="00DC0A0D" w:rsidRDefault="007C1DFC" w:rsidP="006853D5">
      <w:pPr>
        <w:spacing w:after="0" w:line="360" w:lineRule="auto"/>
        <w:ind w:left="0" w:right="0" w:firstLine="708"/>
      </w:pPr>
      <w:r>
        <w:t xml:space="preserve">Niniejszy program reguluje kierunki i zasady współpracy gminy Ojrzeń z organizacjami pozarządowymi oraz osobami prawnymi Kościoła Katolickiego, innych kościołów i związków wyznaniowych oraz innych podmiotów uprawnionych statutowo do prowadzenia działalności pożytku publicznego.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Podstawowym aktem prawnym określającym ramy współpracy organów administracji samorządowej z organizacjami pozarządowymi dla realizacji zadań należących do sfery zadań publicznych w tym w szczególności prowadzenie działalności pożytku publicznego przez organizacje pozarządowe i korzystanie z tej działalności przez organy administracji publicznej jest ustawa z dnia 24 kwietnia 2003 roku o działalności pożytku publicznego </w:t>
      </w:r>
      <w:r w:rsidR="009F6D9E">
        <w:t>i o wolontariacie (</w:t>
      </w:r>
      <w:proofErr w:type="spellStart"/>
      <w:r w:rsidR="00220016">
        <w:t>t.j</w:t>
      </w:r>
      <w:proofErr w:type="spellEnd"/>
      <w:r w:rsidR="00220016">
        <w:t xml:space="preserve"> </w:t>
      </w:r>
      <w:r w:rsidR="00445F3E">
        <w:t>Dz.U.201</w:t>
      </w:r>
      <w:r w:rsidR="003C148E">
        <w:t>8</w:t>
      </w:r>
      <w:r w:rsidR="00445F3E">
        <w:t>, poz.</w:t>
      </w:r>
      <w:r w:rsidR="003C148E">
        <w:t xml:space="preserve">450 </w:t>
      </w:r>
      <w:r w:rsidR="00727659">
        <w:t xml:space="preserve">z </w:t>
      </w:r>
      <w:proofErr w:type="spellStart"/>
      <w:r w:rsidR="00727659">
        <w:t>późn</w:t>
      </w:r>
      <w:proofErr w:type="spellEnd"/>
      <w:r w:rsidR="00727659">
        <w:t>. zm.</w:t>
      </w:r>
      <w:r>
        <w:t xml:space="preserve">) zwana dalej „Ustawą”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Niniejszy program określa formy i zasady współpracy gminy Ojrzeń z organizacjami pozarządowymi zdefiniowanymi w art.3 ust.2 oraz podmiotami wymienionymi art.3 ust.3 „Ustawy”, zwanymi dalej „Podmiotami Programu” działającymi na terenie gminy Ojrzeń lub na rzecz jej mieszkańców, bez względu na swoją siedzibę.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Współpraca gminy Ojrzeń z organizacjami pozarządowymi i podmiotami prowadzącymi działalność pożytku publicznego obejmuje zadania publiczne określone w art.4 ust.1 „Ustawy”.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Cele Programu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rPr>
          <w:b/>
        </w:rPr>
        <w:t>Celem głównym</w:t>
      </w:r>
      <w:r>
        <w:t xml:space="preserve"> </w:t>
      </w:r>
      <w:r>
        <w:rPr>
          <w:b/>
        </w:rPr>
        <w:t>Programu</w:t>
      </w:r>
      <w:r>
        <w:t xml:space="preserve"> jest kształtowanie demokratycznego ładu społecznego poprzez: promowanie i umacnianie lokalnych działań, tworzenie warunków do powstawania inicjatyw i struktur działających na rzecz społeczności lokalnej oraz poprawa jakości życia mieszkańców poprzez pełniejsze rozpoznanie i zaspokajanie potrzeb społecznych. </w:t>
      </w:r>
    </w:p>
    <w:p w:rsidR="00DC0A0D" w:rsidRDefault="007C1DFC" w:rsidP="006853D5">
      <w:pPr>
        <w:spacing w:after="0" w:line="360" w:lineRule="auto"/>
        <w:ind w:left="355" w:right="0"/>
        <w:jc w:val="left"/>
      </w:pPr>
      <w:r>
        <w:rPr>
          <w:b/>
        </w:rPr>
        <w:t xml:space="preserve">Cele szczegółowe Programu: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 xml:space="preserve">Cel 1. </w:t>
      </w:r>
      <w:r>
        <w:t>Promocja i upowszechnianie kultury fizycznej i sportu oraz rozwijanie zainteresowań turystyczno-krajobrazowych.</w:t>
      </w:r>
      <w:r>
        <w:rPr>
          <w:b/>
        </w:rPr>
        <w:t xml:space="preserve">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>Cel 2.</w:t>
      </w:r>
      <w:r>
        <w:t xml:space="preserve"> Kultywowanie tradycji lokalnych oraz promocja dziedzictwa narodowego poprzez działalność kulturalną i oświatową. 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lastRenderedPageBreak/>
        <w:t>Cel 3.</w:t>
      </w:r>
      <w:r>
        <w:t xml:space="preserve"> Zapewnienie dzieciom i młodzieży bezpiecznego i atrakcyjnego spędzania czasu wolnego.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 xml:space="preserve">Cel 4. </w:t>
      </w:r>
      <w:r>
        <w:t xml:space="preserve">Zapobieganie patologiom społecznym poprzez wsparcie osób z różnych grup społecznych.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>Cel  5.</w:t>
      </w:r>
      <w:r>
        <w:t xml:space="preserve">  Ochrona zdrowia i promocja zdrowego stylu życia.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t>Zasady współpracy</w:t>
      </w:r>
      <w:r>
        <w:rPr>
          <w:b w:val="0"/>
        </w:rPr>
        <w:t xml:space="preserve"> </w:t>
      </w:r>
    </w:p>
    <w:p w:rsidR="00DC0A0D" w:rsidRDefault="007C1DFC" w:rsidP="006853D5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Powyższe cele będą realizowane poprzez: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Równy dostęp do informacji oraz wzajemne informowanie się o planowanych kierunkach działań i współdziałanie w celu ich zharmonizowania.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Konsultowanie z organizacjami pozarządowymi projektów uchwał i zarządzeń w dziedzinach dotyczących działalności statutowej tych organizacji. </w:t>
      </w:r>
    </w:p>
    <w:p w:rsidR="00DC0A0D" w:rsidRDefault="007C1DFC" w:rsidP="006853D5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Program będzie realizowany na następujących zasadach: </w:t>
      </w:r>
    </w:p>
    <w:p w:rsidR="00DC0A0D" w:rsidRDefault="006853D5" w:rsidP="006853D5">
      <w:pPr>
        <w:numPr>
          <w:ilvl w:val="1"/>
          <w:numId w:val="1"/>
        </w:numPr>
        <w:spacing w:after="0" w:line="360" w:lineRule="auto"/>
        <w:ind w:right="0" w:hanging="718"/>
        <w:jc w:val="left"/>
      </w:pPr>
      <w:r>
        <w:rPr>
          <w:b/>
          <w:i/>
        </w:rPr>
        <w:t xml:space="preserve">Zasada pomocniczości – </w:t>
      </w:r>
      <w:r w:rsidR="007C1DFC">
        <w:t>samorzą</w:t>
      </w:r>
      <w:r>
        <w:t xml:space="preserve">d </w:t>
      </w:r>
      <w:r>
        <w:tab/>
        <w:t xml:space="preserve">udziela pomocy </w:t>
      </w:r>
      <w:r w:rsidR="007C1DFC">
        <w:t xml:space="preserve">organizacjom </w:t>
      </w:r>
    </w:p>
    <w:p w:rsidR="00DC0A0D" w:rsidRDefault="007C1DFC" w:rsidP="006853D5">
      <w:pPr>
        <w:spacing w:after="0" w:line="360" w:lineRule="auto"/>
        <w:ind w:left="1448" w:right="0"/>
      </w:pPr>
      <w:r>
        <w:t xml:space="preserve">pozarządowym, w niezbędnym zakresie uzasadnionym potrzebami wspólnoty samorządowej a organizacje zapewniają ich wykonanie w sposób </w:t>
      </w:r>
    </w:p>
    <w:p w:rsidR="00DC0A0D" w:rsidRDefault="007C1DFC" w:rsidP="006853D5">
      <w:pPr>
        <w:spacing w:after="0" w:line="360" w:lineRule="auto"/>
        <w:ind w:left="1448" w:right="0"/>
      </w:pPr>
      <w:r>
        <w:t xml:space="preserve">ekonomiczny, profesjonalny i terminowy;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suwerenności stron </w:t>
      </w:r>
      <w:r>
        <w:t xml:space="preserve">- władze samorządowe i organizacje nie narzucają sobie nawzajem zadań, szanując swoją autonomię, mogą natomiast zgłaszać wzajemne propozycje i deklaracje, gotowość wysłuchania propozycji drugiej strony;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partnerstwa – </w:t>
      </w:r>
      <w:r>
        <w:t xml:space="preserve">współpraca pomiędzy władzami samorządowymi a organizacjami pozarządowymi oparta jest na obopólnych korzyściach, woli i chęci wzajemnych działań, współdziałaniu na rzecz rozwiązywania lokalnych problemów, m.in.: uczestnictwie organizacji w rozeznawaniu i definiowaniu problemów mieszkańców gminy Ojrzeń, sugerowaniu zakresu współpracy, proponowaniu standardów usług świadczonych przez organizacje;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>Zasada efektywności</w:t>
      </w:r>
      <w:r>
        <w:t xml:space="preserve"> – samorząd udziela pomocy organizacjom pozarządowym w celu prowadzenia nowatorskich i bardziej efektywnych działań w tym nieobejmowanych przez struktury gminne. Wspólnie dążą do osiągnięcia możliwie najlepszych efektów z realizacji zadań publicznych poprzez terminową realizację zadań przy zachowaniu ich celowości i oszczędności</w:t>
      </w:r>
      <w:r w:rsidR="006853D5">
        <w:t xml:space="preserve"> w </w:t>
      </w:r>
      <w:r>
        <w:t>granic</w:t>
      </w:r>
      <w:r w:rsidR="006853D5">
        <w:t xml:space="preserve">ach </w:t>
      </w:r>
      <w:r w:rsidR="006853D5">
        <w:tab/>
        <w:t xml:space="preserve">powierzonych </w:t>
      </w:r>
      <w:r w:rsidR="006853D5">
        <w:tab/>
        <w:t xml:space="preserve">nakładów </w:t>
      </w:r>
      <w:r w:rsidR="006853D5">
        <w:tab/>
        <w:t xml:space="preserve">i </w:t>
      </w:r>
      <w:r>
        <w:t xml:space="preserve">zaciągniętych zobowiązań.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lastRenderedPageBreak/>
        <w:t xml:space="preserve">Zasada uczciwej konkurencji – </w:t>
      </w:r>
      <w:r>
        <w:t xml:space="preserve">zarówno władze samorządowe, jak  i organizacje, w trakcie udzielania dotacji oraz wydatkowania przyznanych środków publicznych działają zgodnie z prawem i dobrymi obyczajami, nie naruszając dobra wzajemnych działań; </w:t>
      </w:r>
    </w:p>
    <w:p w:rsidR="00DC0A0D" w:rsidRDefault="007C1DFC" w:rsidP="006853D5">
      <w:pPr>
        <w:spacing w:after="0" w:line="360" w:lineRule="auto"/>
        <w:ind w:left="1438" w:right="0" w:hanging="718"/>
      </w:pPr>
      <w:r>
        <w:t>6)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Zasada jawności – </w:t>
      </w:r>
      <w:r>
        <w:t xml:space="preserve">procedury postępowania przy realizacji zadań publicznych przez organizacje pozarządowe, sposób udzielania oraz wykonania zadania są jawne. Dotyczy to w szczególności udostępniania, organizacjom przez gminę,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 w:rsidR="00DC0A0D" w:rsidRDefault="007C1DFC" w:rsidP="006853D5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Przedmiot współpracy </w:t>
      </w:r>
    </w:p>
    <w:p w:rsidR="00DC0A0D" w:rsidRDefault="007C1DFC" w:rsidP="006853D5">
      <w:pPr>
        <w:spacing w:after="0" w:line="360" w:lineRule="auto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Przedmiotem współpracy gminy Ojrzeń z Podmiotami Programu jest: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realizacja zadań gminy Ojrzeń określonych w ustawach, 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określanie potrzeb społecznych i sposobów ich zaspakajania,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podwyższenie efektywności wszystkich działań kierowanych do mieszkańców gminy Ojrzeń.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Formy współpracy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Współpraca </w:t>
      </w:r>
      <w:r>
        <w:tab/>
        <w:t xml:space="preserve">z </w:t>
      </w:r>
      <w:r>
        <w:tab/>
        <w:t xml:space="preserve">Podmiotami </w:t>
      </w:r>
      <w:r>
        <w:tab/>
        <w:t xml:space="preserve">Programu </w:t>
      </w:r>
      <w:r>
        <w:tab/>
        <w:t xml:space="preserve">może </w:t>
      </w:r>
      <w:r>
        <w:tab/>
        <w:t>mieć</w:t>
      </w:r>
      <w:r w:rsidR="00F859BF">
        <w:t xml:space="preserve"> </w:t>
      </w:r>
      <w:r w:rsidR="00F859BF">
        <w:tab/>
        <w:t xml:space="preserve">charakter </w:t>
      </w:r>
      <w:r w:rsidR="006853D5">
        <w:t xml:space="preserve">finansowy </w:t>
      </w:r>
      <w:r>
        <w:t xml:space="preserve">i pozafinansowy.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Finansowe formy współpracy obejmują: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wspieranie wykonania zadań publicznych gminy wraz z udzieleniem dotacji na częściowe dofinansowanie ich realizacji,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powierzanie wykonania zadań publicznych gminy wraz z udzieleniem dotacji na sfinansowanie ich realizacji. 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Pozafinansowe formy współpracy obejmują: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użyczanie lokali na spotkania,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promocję działalności organizacji w mediach,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udzielanie pomocy merytorycznej i organizacyjnej poprzez: </w:t>
      </w:r>
    </w:p>
    <w:p w:rsidR="00DC0A0D" w:rsidRDefault="007C1DFC" w:rsidP="006853D5">
      <w:pPr>
        <w:spacing w:after="0" w:line="360" w:lineRule="auto"/>
        <w:ind w:left="1426" w:right="0"/>
      </w:pPr>
      <w:r>
        <w:lastRenderedPageBreak/>
        <w:t xml:space="preserve">a/ wzajemne informowanie się o planowanych kierunkach działalności i zamierzeniach, które należy wcielić w życie, b/ tworzenie wspólnych zespołów konsultacyjnych i doradczych,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c/ pomoc w pozyskiwaniu środków z innych źródeł na działalność statutową organizacji,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d/ opiniowanie wniosków do innych instytucji lub organów administracji publicznej,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e/ współdziałanie przy tworzeniu i aktualizacji gminnego informatora o organizacjach. 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Priorytetowe zadania publiczne </w:t>
      </w:r>
    </w:p>
    <w:p w:rsidR="00DC0A0D" w:rsidRDefault="007C1DFC" w:rsidP="006853D5">
      <w:pPr>
        <w:spacing w:after="0" w:line="360" w:lineRule="auto"/>
        <w:ind w:left="355" w:right="0"/>
      </w:pPr>
      <w:r>
        <w:t xml:space="preserve">Za priorytetowe zadania do realizacji w Programie uznano: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kulturalnych w tym festiwali, wystaw, przeglądów, warsztatów, konkursów, dożynek, święcenia pól, itp.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zimowisk, kolonii, obozów, rajdów i wycieczek.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>Organizację półkolonii, zajęć i w</w:t>
      </w:r>
      <w:r w:rsidR="00F859BF">
        <w:t xml:space="preserve">arsztatów zainteresowań, imprez </w:t>
      </w:r>
      <w:r>
        <w:t>sportowo</w:t>
      </w:r>
      <w:r w:rsidR="00745009">
        <w:t>-</w:t>
      </w:r>
      <w:r>
        <w:t xml:space="preserve">rekreacyjnych.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pozaszkolnych i pozalekcyjnych.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sportowo-rekreacyjnych i zawodów sportowych.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i obozów sportowych. 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>Organizację rajdów, wędrówek, zlotów, wycieczek oraz konkursów promujących turyst</w:t>
      </w:r>
      <w:r w:rsidR="00227DD6">
        <w:t>y</w:t>
      </w:r>
      <w:r>
        <w:t xml:space="preserve">kę aktywną, agroturystykę i krajoznawstwo.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Profilaktykę i rozwiązywanie problemów alkoholowych i przeciwdziałanie narkomanii.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profilaktyki zdrowotnej.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imprez mających na celu integracje osób niepełnosprawnych ze środowiskiem.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rodzin znajdujących się w trudnej sytuacji życiowej. </w:t>
      </w:r>
    </w:p>
    <w:p w:rsidR="00DC0A0D" w:rsidRDefault="00DC0A0D" w:rsidP="006853D5">
      <w:pPr>
        <w:spacing w:after="0" w:line="360" w:lineRule="auto"/>
        <w:ind w:left="360" w:right="0" w:firstLine="0"/>
        <w:jc w:val="left"/>
      </w:pP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t>Zasady udzielania dotacji</w:t>
      </w:r>
      <w:r>
        <w:rPr>
          <w:b w:val="0"/>
        </w:rPr>
        <w:t xml:space="preserve">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Zlecanie zadań publicznych organizacjom przez gminę Ojrzeń określone w niniejszym Programie następuje w drodze przeprowadzenia i rozstrzygnięcia otwartych konkursów ofert, chyba, że odrębne przepisy przewidują inny tryb zlecania tego zadania.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lastRenderedPageBreak/>
        <w:t xml:space="preserve">Zadania zawarte w dokumentacji konkursowej powinny odpowiadać zdiagnozowanej sytuacji społecznej oraz określać środki przeznaczone na realizację tych zadań. Ponadto system oceny i monitoringu realizowanych zadań oraz określać tryb, w jaki sposób będą informowani mieszkańcy o działaniach prowadzonych przez gminę Ojrzeń i organizacje pozarządowe.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Tryb składania i rozpatrywania ofert o udzielenie dotacji, zasady przekazywania środków organizacjom pozarządowym, sposób rozliczania dotacji i sposób kontroli wykonywanych zadań określają odpowiednie ustawy oraz zarządzenia Wójta Gminy Ojrzeń.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Wzory dokumentów związanych z realizacją zadań objętych programem określa rozporządzenie </w:t>
      </w:r>
      <w:r w:rsidR="00220016">
        <w:t>Przewodniczącego Komitetu do spraw Pożytku Publicznego</w:t>
      </w:r>
      <w:r w:rsidR="00220016">
        <w:rPr>
          <w:rFonts w:ascii="Cambria" w:eastAsia="Cambria" w:hAnsi="Cambria" w:cs="Cambria"/>
        </w:rPr>
        <w:t xml:space="preserve"> z dnia 24</w:t>
      </w:r>
      <w:r>
        <w:rPr>
          <w:rFonts w:ascii="Cambria" w:eastAsia="Cambria" w:hAnsi="Cambria" w:cs="Cambria"/>
        </w:rPr>
        <w:t xml:space="preserve"> </w:t>
      </w:r>
      <w:r w:rsidR="00220016">
        <w:rPr>
          <w:rFonts w:ascii="Cambria" w:eastAsia="Cambria" w:hAnsi="Cambria" w:cs="Cambria"/>
        </w:rPr>
        <w:t>października 2018 roku</w:t>
      </w:r>
      <w:r>
        <w:rPr>
          <w:rFonts w:ascii="Cambria" w:eastAsia="Cambria" w:hAnsi="Cambria" w:cs="Cambria"/>
        </w:rPr>
        <w:t xml:space="preserve"> </w:t>
      </w:r>
      <w:r>
        <w:t xml:space="preserve">w </w:t>
      </w:r>
      <w:r>
        <w:rPr>
          <w:rFonts w:ascii="Cambria" w:eastAsia="Cambria" w:hAnsi="Cambria" w:cs="Cambria"/>
        </w:rPr>
        <w:t>sprawie wzor</w:t>
      </w:r>
      <w:r w:rsidR="00220016">
        <w:rPr>
          <w:rFonts w:ascii="Cambria" w:eastAsia="Cambria" w:hAnsi="Cambria" w:cs="Cambria"/>
        </w:rPr>
        <w:t>ów ofert</w:t>
      </w:r>
      <w:r>
        <w:rPr>
          <w:rFonts w:ascii="Cambria" w:eastAsia="Cambria" w:hAnsi="Cambria" w:cs="Cambria"/>
        </w:rPr>
        <w:t xml:space="preserve"> i ramow</w:t>
      </w:r>
      <w:r w:rsidR="00220016">
        <w:rPr>
          <w:rFonts w:ascii="Cambria" w:eastAsia="Cambria" w:hAnsi="Cambria" w:cs="Cambria"/>
        </w:rPr>
        <w:t>ych</w:t>
      </w:r>
      <w:r>
        <w:rPr>
          <w:rFonts w:ascii="Cambria" w:eastAsia="Cambria" w:hAnsi="Cambria" w:cs="Cambria"/>
        </w:rPr>
        <w:t xml:space="preserve"> wzor</w:t>
      </w:r>
      <w:r w:rsidR="00220016">
        <w:rPr>
          <w:rFonts w:ascii="Cambria" w:eastAsia="Cambria" w:hAnsi="Cambria" w:cs="Cambria"/>
        </w:rPr>
        <w:t>ów</w:t>
      </w:r>
      <w:r>
        <w:rPr>
          <w:rFonts w:ascii="Cambria" w:eastAsia="Cambria" w:hAnsi="Cambria" w:cs="Cambria"/>
        </w:rPr>
        <w:t xml:space="preserve"> um</w:t>
      </w:r>
      <w:r w:rsidR="00220016">
        <w:rPr>
          <w:rFonts w:ascii="Cambria" w:eastAsia="Cambria" w:hAnsi="Cambria" w:cs="Cambria"/>
        </w:rPr>
        <w:t xml:space="preserve">ów </w:t>
      </w:r>
      <w:r>
        <w:rPr>
          <w:rFonts w:ascii="Cambria" w:eastAsia="Cambria" w:hAnsi="Cambria" w:cs="Cambria"/>
        </w:rPr>
        <w:t>dotyczących realizacji zada</w:t>
      </w:r>
      <w:r w:rsidR="00220016">
        <w:rPr>
          <w:rFonts w:ascii="Cambria" w:eastAsia="Cambria" w:hAnsi="Cambria" w:cs="Cambria"/>
        </w:rPr>
        <w:t>ń</w:t>
      </w:r>
      <w:r>
        <w:rPr>
          <w:rFonts w:ascii="Cambria" w:eastAsia="Cambria" w:hAnsi="Cambria" w:cs="Cambria"/>
        </w:rPr>
        <w:t xml:space="preserve"> publiczn</w:t>
      </w:r>
      <w:r w:rsidR="00220016">
        <w:rPr>
          <w:rFonts w:ascii="Cambria" w:eastAsia="Cambria" w:hAnsi="Cambria" w:cs="Cambria"/>
        </w:rPr>
        <w:t>ych</w:t>
      </w:r>
      <w:r>
        <w:rPr>
          <w:rFonts w:ascii="Cambria" w:eastAsia="Cambria" w:hAnsi="Cambria" w:cs="Cambria"/>
        </w:rPr>
        <w:t xml:space="preserve"> oraz wzor</w:t>
      </w:r>
      <w:r w:rsidR="00220016">
        <w:rPr>
          <w:rFonts w:ascii="Cambria" w:eastAsia="Cambria" w:hAnsi="Cambria" w:cs="Cambria"/>
        </w:rPr>
        <w:t>ów</w:t>
      </w:r>
      <w:r>
        <w:rPr>
          <w:rFonts w:ascii="Cambria" w:eastAsia="Cambria" w:hAnsi="Cambria" w:cs="Cambria"/>
        </w:rPr>
        <w:t xml:space="preserve"> sprawozda</w:t>
      </w:r>
      <w:r w:rsidR="00220016">
        <w:rPr>
          <w:rFonts w:ascii="Cambria" w:eastAsia="Cambria" w:hAnsi="Cambria" w:cs="Cambria"/>
        </w:rPr>
        <w:t>ń</w:t>
      </w:r>
      <w:r>
        <w:rPr>
          <w:rFonts w:ascii="Cambria" w:eastAsia="Cambria" w:hAnsi="Cambria" w:cs="Cambria"/>
        </w:rPr>
        <w:t xml:space="preserve"> z wykonania t</w:t>
      </w:r>
      <w:r w:rsidR="00220016">
        <w:rPr>
          <w:rFonts w:ascii="Cambria" w:eastAsia="Cambria" w:hAnsi="Cambria" w:cs="Cambria"/>
        </w:rPr>
        <w:t xml:space="preserve">ych </w:t>
      </w:r>
      <w:r>
        <w:rPr>
          <w:rFonts w:ascii="Cambria" w:eastAsia="Cambria" w:hAnsi="Cambria" w:cs="Cambria"/>
        </w:rPr>
        <w:t>zada</w:t>
      </w:r>
      <w:r w:rsidR="00220016">
        <w:rPr>
          <w:rFonts w:ascii="Cambria" w:eastAsia="Cambria" w:hAnsi="Cambria" w:cs="Cambria"/>
        </w:rPr>
        <w:t xml:space="preserve">ń </w:t>
      </w:r>
      <w:r>
        <w:rPr>
          <w:rFonts w:ascii="Cambria" w:eastAsia="Cambria" w:hAnsi="Cambria" w:cs="Cambria"/>
        </w:rPr>
        <w:t xml:space="preserve"> </w:t>
      </w:r>
      <w:r>
        <w:t>(</w:t>
      </w:r>
      <w:proofErr w:type="spellStart"/>
      <w:r>
        <w:rPr>
          <w:rFonts w:ascii="Cambria" w:eastAsia="Cambria" w:hAnsi="Cambria" w:cs="Cambria"/>
        </w:rPr>
        <w:t>D</w:t>
      </w:r>
      <w:r w:rsidR="00220016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>.U</w:t>
      </w:r>
      <w:proofErr w:type="spellEnd"/>
      <w:r>
        <w:rPr>
          <w:rFonts w:ascii="Cambria" w:eastAsia="Cambria" w:hAnsi="Cambria" w:cs="Cambria"/>
        </w:rPr>
        <w:t>. 201</w:t>
      </w:r>
      <w:r w:rsidR="00220016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 xml:space="preserve"> poz. 2</w:t>
      </w:r>
      <w:r w:rsidR="00220016">
        <w:rPr>
          <w:rFonts w:ascii="Cambria" w:eastAsia="Cambria" w:hAnsi="Cambria" w:cs="Cambria"/>
        </w:rPr>
        <w:t>057</w:t>
      </w:r>
      <w:r>
        <w:t>).</w:t>
      </w:r>
      <w:r>
        <w:rPr>
          <w:rFonts w:ascii="Cambria" w:eastAsia="Cambria" w:hAnsi="Cambria" w:cs="Cambria"/>
        </w:rPr>
        <w:t xml:space="preserve"> 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Podmiot po otrzymaniu dotacji zobowiązany jest do zamieszczania w swoich materiałach informacyjnych zapisu o dofinansowaniu zadania przez gminę Ojrzeń. </w:t>
      </w:r>
    </w:p>
    <w:p w:rsidR="00DC0A0D" w:rsidRDefault="007C1DFC" w:rsidP="006853D5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Okres realizacji i finansowanie Programu </w:t>
      </w:r>
    </w:p>
    <w:p w:rsidR="00DC0A0D" w:rsidRDefault="007C1DFC" w:rsidP="00F859BF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Czas realizacji programu ustala się na okres 1 roku kalendarzowego tj. od dnia  </w:t>
      </w:r>
      <w:r w:rsidR="00F859BF">
        <w:br/>
      </w:r>
      <w:r>
        <w:t>01 stycznia 201</w:t>
      </w:r>
      <w:r w:rsidR="003C148E">
        <w:t>9</w:t>
      </w:r>
      <w:r w:rsidR="006853D5">
        <w:t xml:space="preserve"> </w:t>
      </w:r>
      <w:r>
        <w:t>roku do dnia 31 grudnia 201</w:t>
      </w:r>
      <w:r w:rsidR="003C148E">
        <w:t>9</w:t>
      </w:r>
      <w:r w:rsidR="00AD43B0">
        <w:t xml:space="preserve"> </w:t>
      </w:r>
      <w:r>
        <w:t xml:space="preserve">roku.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Program będzie finansowany ze środków własnych gminy Ojrzeń. 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>Na realizację Programu w 201</w:t>
      </w:r>
      <w:r w:rsidR="003C148E">
        <w:t>9</w:t>
      </w:r>
      <w:r>
        <w:t xml:space="preserve"> roku planuje się przeznaczyć kwotę 5.000,00 zł z tym, że planowana kwota, jest kwotą szacunkową i może ulec zmianie. 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Poszczególne zadania będą zlecane organizacjom pozarządowym jedynie w ramach środków zaplanowanych w budżecie gminy Ojrzeń.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Dotacje udzielane na zadania realizowane w ramach programu nie mogą być przeznaczane na: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strat i długów.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Odsetki od kredytów i pożyczek.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Zakup gruntów, budynków lub lokali.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Zadania i zakupy inwestycyjne.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kosztów utrzymania biur podmiotów.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Działalność polityczną. </w:t>
      </w:r>
    </w:p>
    <w:p w:rsidR="00DC0A0D" w:rsidRDefault="007C1DFC" w:rsidP="006853D5">
      <w:pPr>
        <w:spacing w:after="0" w:line="360" w:lineRule="auto"/>
        <w:ind w:left="1080" w:right="0" w:firstLine="0"/>
        <w:jc w:val="left"/>
      </w:pPr>
      <w:r>
        <w:lastRenderedPageBreak/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IX.</w:t>
      </w:r>
      <w:r>
        <w:rPr>
          <w:rFonts w:ascii="Arial" w:eastAsia="Arial" w:hAnsi="Arial" w:cs="Arial"/>
        </w:rPr>
        <w:t xml:space="preserve"> </w:t>
      </w:r>
      <w:r>
        <w:t xml:space="preserve"> Sposób oceny realizacji Programu</w:t>
      </w:r>
      <w:r>
        <w:rPr>
          <w:b w:val="0"/>
        </w:rPr>
        <w:t xml:space="preserve"> </w:t>
      </w:r>
      <w:r>
        <w:t xml:space="preserve"> </w:t>
      </w:r>
    </w:p>
    <w:p w:rsidR="00DC0A0D" w:rsidRDefault="007C1DFC" w:rsidP="006853D5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Ocena realizacji Programu dokonywana będzie w oparciu o następujące wskaźniki: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ogłoszonych konkursów ofert na realizację zdań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ofert złożonych przez podmioty Programu do konkursów ofert na realizację zadań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zwróciły się do Gminy Ojrzeń o finansowanie lub dofinansowanie realizacji zadań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otrzymały dofinansowanie z budżetu gminy na realizację zdań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Wysokość środków finansowych przekazanych podmiotom Programu na realizację zadań publicznych w danym roku budżetowym. </w:t>
      </w:r>
    </w:p>
    <w:p w:rsidR="00DC0A0D" w:rsidRDefault="007C1DFC" w:rsidP="006853D5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Wójt Gminy Ojrzeń do dnia 30 kwietnia każdego roku przedkładać będzie Radzie Gminy Ojrzeń sprawozdanie z realizacji Programu w roku poprzednim wraz z oceną jego realizacji.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X.</w:t>
      </w:r>
      <w:r>
        <w:rPr>
          <w:rFonts w:ascii="Arial" w:eastAsia="Arial" w:hAnsi="Arial" w:cs="Arial"/>
        </w:rPr>
        <w:t xml:space="preserve"> </w:t>
      </w:r>
      <w:r>
        <w:t xml:space="preserve">Realizatorzy Programu współpracy  </w:t>
      </w:r>
    </w:p>
    <w:p w:rsidR="00DC0A0D" w:rsidRDefault="007C1DFC" w:rsidP="006853D5">
      <w:pPr>
        <w:spacing w:after="0" w:line="360" w:lineRule="auto"/>
        <w:ind w:left="53" w:right="0" w:firstLine="0"/>
        <w:jc w:val="center"/>
      </w:pPr>
      <w:r>
        <w:rPr>
          <w:b/>
        </w:rPr>
        <w:t xml:space="preserve">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Rada Gminy Ojrzeń – w zakresie wytyczania polityki społecznej gminy oraz określania środków na jej realizację.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Wójt Gminy Ojrzeń – w zakresie realizacji wyznaczonej polityki, dysponowania środkami w ramach budżetu, podejmowania decyzji o konkursach, decydowania o przyznaniu dotacji oraz zlecaniu organizacjom pozarządowym realizacji zadań publicznych gminy Ojrzeń.  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Podmioty Programu realizujące zadania publiczne w oparciu o podpisane umowy z gminą Ojrzeń. </w:t>
      </w:r>
    </w:p>
    <w:p w:rsidR="00DC0A0D" w:rsidRDefault="00DC0A0D" w:rsidP="009F49A1">
      <w:pPr>
        <w:spacing w:after="0" w:line="360" w:lineRule="auto"/>
        <w:ind w:left="626" w:right="0" w:firstLine="0"/>
        <w:jc w:val="left"/>
      </w:pPr>
    </w:p>
    <w:p w:rsidR="009F49A1" w:rsidRPr="009F49A1" w:rsidRDefault="009F49A1" w:rsidP="006853D5">
      <w:pPr>
        <w:spacing w:after="0" w:line="360" w:lineRule="auto"/>
        <w:ind w:left="708" w:right="0" w:firstLine="0"/>
        <w:jc w:val="left"/>
        <w:rPr>
          <w:sz w:val="10"/>
          <w:szCs w:val="10"/>
        </w:rPr>
      </w:pPr>
    </w:p>
    <w:p w:rsidR="00DC0A0D" w:rsidRDefault="007C1DFC" w:rsidP="006853D5">
      <w:pPr>
        <w:spacing w:after="0" w:line="360" w:lineRule="auto"/>
        <w:ind w:left="355" w:right="0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Tworzenie i wprowadzanie Programu </w:t>
      </w:r>
    </w:p>
    <w:p w:rsidR="00DC0A0D" w:rsidRDefault="007C1DFC" w:rsidP="006853D5">
      <w:pPr>
        <w:pStyle w:val="Nagwek1"/>
        <w:spacing w:after="0" w:line="360" w:lineRule="auto"/>
        <w:ind w:right="0" w:firstLine="335"/>
      </w:pPr>
      <w:r>
        <w:t xml:space="preserve">Tworzenie Programu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Program został opracowany przy współpracy pracowników Urzędu Gminy Ojrzeń, Gminnego Ośrodka Pomocy Społecznej i Gminnej Biblioteki Publicznej w Ojrzeniu, przedstawicieli oświaty.  </w:t>
      </w:r>
    </w:p>
    <w:p w:rsidR="009F49A1" w:rsidRDefault="009F49A1" w:rsidP="006853D5">
      <w:pPr>
        <w:spacing w:after="0" w:line="360" w:lineRule="auto"/>
        <w:ind w:left="0" w:right="0" w:firstLine="360"/>
      </w:pPr>
    </w:p>
    <w:p w:rsidR="009F49A1" w:rsidRDefault="009F49A1" w:rsidP="006853D5">
      <w:pPr>
        <w:spacing w:after="0" w:line="360" w:lineRule="auto"/>
        <w:ind w:left="0" w:right="0" w:firstLine="360"/>
      </w:pPr>
    </w:p>
    <w:p w:rsidR="00DC0A0D" w:rsidRDefault="007C1DFC" w:rsidP="006853D5">
      <w:pPr>
        <w:spacing w:after="0" w:line="360" w:lineRule="auto"/>
        <w:ind w:left="0" w:right="0" w:firstLine="360"/>
      </w:pPr>
      <w:r>
        <w:rPr>
          <w:b/>
        </w:rPr>
        <w:t>Wprowadzanie Programu</w:t>
      </w:r>
      <w:r w:rsidR="00F859BF">
        <w:rPr>
          <w:b/>
        </w:rPr>
        <w:t>:</w:t>
      </w:r>
      <w:r>
        <w:rPr>
          <w:b/>
        </w:rPr>
        <w:t xml:space="preserve"> </w:t>
      </w:r>
    </w:p>
    <w:p w:rsidR="00DC0A0D" w:rsidRDefault="007C1DFC" w:rsidP="006853D5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Opracowanie Projektu „Programu współpracy z organizacjami pozarządowymi”. </w:t>
      </w:r>
    </w:p>
    <w:p w:rsidR="00DC0A0D" w:rsidRDefault="007C1DFC" w:rsidP="006853D5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Konsultacje z organizacjami pozarządowymi. </w:t>
      </w:r>
    </w:p>
    <w:p w:rsidR="009F49A1" w:rsidRDefault="007C1DFC" w:rsidP="009F49A1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Przedłożenie projektu Programu Radzie Gminy Ojrzeń. </w:t>
      </w:r>
    </w:p>
    <w:p w:rsidR="00DC0A0D" w:rsidRDefault="00DC0A0D" w:rsidP="009F49A1">
      <w:pPr>
        <w:spacing w:after="0" w:line="360" w:lineRule="auto"/>
        <w:ind w:left="693" w:right="0" w:firstLine="0"/>
      </w:pPr>
    </w:p>
    <w:p w:rsidR="009F49A1" w:rsidRPr="009F49A1" w:rsidRDefault="009F49A1" w:rsidP="009F49A1">
      <w:pPr>
        <w:spacing w:after="0" w:line="360" w:lineRule="auto"/>
        <w:ind w:left="693" w:right="0" w:firstLine="0"/>
        <w:rPr>
          <w:sz w:val="10"/>
          <w:szCs w:val="10"/>
        </w:rPr>
      </w:pPr>
    </w:p>
    <w:p w:rsidR="00DC0A0D" w:rsidRDefault="007C1DFC" w:rsidP="006853D5">
      <w:pPr>
        <w:pStyle w:val="Nagwek1"/>
        <w:spacing w:after="0" w:line="360" w:lineRule="auto"/>
        <w:ind w:left="1065" w:right="0" w:hanging="720"/>
      </w:pPr>
      <w:r>
        <w:t>XII.</w:t>
      </w:r>
      <w:r>
        <w:rPr>
          <w:rFonts w:ascii="Arial" w:eastAsia="Arial" w:hAnsi="Arial" w:cs="Arial"/>
        </w:rPr>
        <w:t xml:space="preserve"> </w:t>
      </w:r>
      <w:r>
        <w:t xml:space="preserve">Tryb powoływania i zasady działania komisji konkursowych do opiniowania ofert w otwartych konkursach oferty </w:t>
      </w:r>
    </w:p>
    <w:p w:rsidR="00DC0A0D" w:rsidRDefault="007C1DFC" w:rsidP="006853D5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Tryb powołania komisji konkursowych do opiniowania ofert w konkursach ofert.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każdorazowo po ogłoszeniu konkursu ofert na realizację zadań publicznych powołuje w drodze zarządzenia komisję konkursową składającą się z: </w:t>
      </w:r>
    </w:p>
    <w:p w:rsidR="00DC0A0D" w:rsidRDefault="007C1DFC" w:rsidP="006853D5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2 przedstawicieli Urzędu Gminy Ojrzeń, </w:t>
      </w:r>
    </w:p>
    <w:p w:rsidR="00DC0A0D" w:rsidRDefault="007C1DFC" w:rsidP="006853D5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1 przedstawiciel organizacji pozarządowej nie biorącej udziału w konkursie ofert.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powołując komisję konkursową wskazuje jej przewodniczącego. </w:t>
      </w:r>
    </w:p>
    <w:p w:rsidR="00DC0A0D" w:rsidRDefault="007C1DFC" w:rsidP="006853D5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Zasady działania komisji konkursowych do opiniowania ofert w konkursach ofert: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pracami komisji kieruje przewodniczący komisji,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komisja podejmuje decyzje w głosowaniu jawnym zwykłą większością głosów,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 pracach komisji nie mogą brać udziału osoby związane z podmiotami Programu wnioskującymi o dotacje, to jest takie, które są ich członkami,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każdy członek komisji przed rozpoczęciem jej działalności, zobowiązany jest do złożenia pisemnego oświadczenia w sprawie, o której mowa w pkt3, </w:t>
      </w:r>
    </w:p>
    <w:p w:rsidR="00DC0A0D" w:rsidRDefault="007C1DFC" w:rsidP="009F49A1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do zdań komisji konkursowej należy ocena ofert pod względem formalnym i merytorycznym z uwzględnieniem kryteriów określonych w treści ogłoszonego konkursu. </w:t>
      </w:r>
    </w:p>
    <w:p w:rsidR="00DC0A0D" w:rsidRDefault="00DC0A0D" w:rsidP="009F49A1">
      <w:pPr>
        <w:spacing w:after="0" w:line="259" w:lineRule="auto"/>
        <w:ind w:left="1080" w:right="0" w:firstLine="0"/>
        <w:jc w:val="left"/>
      </w:pPr>
    </w:p>
    <w:p w:rsidR="009F49A1" w:rsidRPr="009F49A1" w:rsidRDefault="009F49A1">
      <w:pPr>
        <w:spacing w:after="0" w:line="259" w:lineRule="auto"/>
        <w:ind w:left="1078" w:right="0" w:firstLine="0"/>
        <w:jc w:val="left"/>
        <w:rPr>
          <w:sz w:val="10"/>
          <w:szCs w:val="10"/>
        </w:rPr>
      </w:pP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XIII.</w:t>
      </w:r>
      <w:r>
        <w:rPr>
          <w:rFonts w:ascii="Arial" w:eastAsia="Arial" w:hAnsi="Arial" w:cs="Arial"/>
        </w:rPr>
        <w:t xml:space="preserve"> </w:t>
      </w:r>
      <w:r>
        <w:t xml:space="preserve">Postanowienia końcowe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Podmioty Programu mogą bezpośrednio kierować swoje wnioski i propozycje dotyczące Programu, które są rozpatrywane przez Wójta Gminy Ojrzeń.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W sytuacjach nieuregulowanych niniejszym Programem mają zastosowanie przepisy ustawy o działalności pożytku publicznego i o wolontariacie, ustawy o finansach publicznych, ustawy o samorządzie gminnym oraz Kodeksu cywilnego.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lastRenderedPageBreak/>
        <w:t xml:space="preserve">Wszelkie zmiany dotyczące zapisów zawartych w niniejszym w Programie możliwe są jedynie w trybie przeznaczonym do jego uchwalenia. </w:t>
      </w:r>
    </w:p>
    <w:p w:rsidR="00DC0A0D" w:rsidRDefault="007C1DFC">
      <w:pPr>
        <w:spacing w:after="218" w:line="259" w:lineRule="auto"/>
        <w:ind w:left="720" w:right="0" w:firstLine="0"/>
        <w:jc w:val="left"/>
      </w:pPr>
      <w:r>
        <w:t xml:space="preserve"> </w:t>
      </w:r>
    </w:p>
    <w:p w:rsidR="00DC0A0D" w:rsidRDefault="007C1DFC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DC0A0D" w:rsidSect="00143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66" w:right="1405" w:bottom="1658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83" w:rsidRDefault="007C2283">
      <w:pPr>
        <w:spacing w:after="0" w:line="240" w:lineRule="auto"/>
      </w:pPr>
      <w:r>
        <w:separator/>
      </w:r>
    </w:p>
  </w:endnote>
  <w:endnote w:type="continuationSeparator" w:id="0">
    <w:p w:rsidR="007C2283" w:rsidRDefault="007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0D" w:rsidRDefault="00143363">
    <w:pPr>
      <w:spacing w:after="218" w:line="259" w:lineRule="auto"/>
      <w:ind w:left="0" w:right="6" w:firstLine="0"/>
      <w:jc w:val="center"/>
    </w:pPr>
    <w:r w:rsidRPr="00143363">
      <w:fldChar w:fldCharType="begin"/>
    </w:r>
    <w:r w:rsidR="007C1DFC">
      <w:instrText xml:space="preserve"> PAGE   \* MERGEFORMAT </w:instrText>
    </w:r>
    <w:r w:rsidRPr="00143363">
      <w:fldChar w:fldCharType="separate"/>
    </w:r>
    <w:r w:rsidR="007C1DFC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7C1DFC">
      <w:rPr>
        <w:rFonts w:ascii="Calibri" w:eastAsia="Calibri" w:hAnsi="Calibri" w:cs="Calibri"/>
        <w:sz w:val="22"/>
      </w:rPr>
      <w:t xml:space="preserve"> </w:t>
    </w:r>
  </w:p>
  <w:p w:rsidR="00DC0A0D" w:rsidRDefault="007C1DF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0D" w:rsidRDefault="00143363">
    <w:pPr>
      <w:spacing w:after="218" w:line="259" w:lineRule="auto"/>
      <w:ind w:left="0" w:right="6" w:firstLine="0"/>
      <w:jc w:val="center"/>
    </w:pPr>
    <w:r w:rsidRPr="00143363">
      <w:fldChar w:fldCharType="begin"/>
    </w:r>
    <w:r w:rsidR="007C1DFC">
      <w:instrText xml:space="preserve"> PAGE   \* MERGEFORMAT </w:instrText>
    </w:r>
    <w:r w:rsidRPr="00143363">
      <w:fldChar w:fldCharType="separate"/>
    </w:r>
    <w:r w:rsidR="00220016" w:rsidRPr="00220016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 w:rsidR="007C1DFC">
      <w:rPr>
        <w:rFonts w:ascii="Calibri" w:eastAsia="Calibri" w:hAnsi="Calibri" w:cs="Calibri"/>
        <w:sz w:val="22"/>
      </w:rPr>
      <w:t xml:space="preserve"> </w:t>
    </w:r>
  </w:p>
  <w:p w:rsidR="00DC0A0D" w:rsidRDefault="007C1DF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0D" w:rsidRDefault="00DC0A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83" w:rsidRDefault="007C2283">
      <w:pPr>
        <w:spacing w:after="0" w:line="240" w:lineRule="auto"/>
      </w:pPr>
      <w:r>
        <w:separator/>
      </w:r>
    </w:p>
  </w:footnote>
  <w:footnote w:type="continuationSeparator" w:id="0">
    <w:p w:rsidR="007C2283" w:rsidRDefault="007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0D" w:rsidRDefault="007C1DFC">
    <w:pPr>
      <w:spacing w:after="218" w:line="259" w:lineRule="auto"/>
      <w:ind w:left="0" w:right="6" w:firstLine="0"/>
      <w:jc w:val="center"/>
    </w:pPr>
    <w:r>
      <w:rPr>
        <w:rFonts w:ascii="Calibri" w:eastAsia="Calibri" w:hAnsi="Calibri" w:cs="Calibri"/>
        <w:i/>
        <w:sz w:val="22"/>
        <w:u w:val="single" w:color="000000"/>
      </w:rPr>
      <w:t>„Program współpracy gminy Ojrzeń z organizacjami pozarządowymi na rok 2015”</w:t>
    </w:r>
    <w:r>
      <w:rPr>
        <w:rFonts w:ascii="Calibri" w:eastAsia="Calibri" w:hAnsi="Calibri" w:cs="Calibri"/>
        <w:i/>
        <w:sz w:val="22"/>
      </w:rPr>
      <w:t xml:space="preserve"> </w:t>
    </w:r>
  </w:p>
  <w:p w:rsidR="00DC0A0D" w:rsidRDefault="007C1DFC">
    <w:pPr>
      <w:spacing w:after="0" w:line="259" w:lineRule="auto"/>
      <w:ind w:left="43" w:right="0" w:firstLine="0"/>
      <w:jc w:val="center"/>
    </w:pPr>
    <w:r>
      <w:rPr>
        <w:rFonts w:ascii="Calibri" w:eastAsia="Calibri" w:hAnsi="Calibri" w:cs="Calibri"/>
        <w:i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0D" w:rsidRPr="002766B1" w:rsidRDefault="007C1DFC" w:rsidP="002766B1">
    <w:pPr>
      <w:spacing w:after="218" w:line="259" w:lineRule="auto"/>
      <w:ind w:left="0" w:right="6" w:firstLine="0"/>
      <w:rPr>
        <w:rFonts w:ascii="Calibri" w:eastAsia="Calibri" w:hAnsi="Calibri" w:cs="Calibri"/>
        <w:i/>
        <w:sz w:val="22"/>
        <w:u w:val="single" w:color="000000"/>
      </w:rPr>
    </w:pPr>
    <w:r>
      <w:rPr>
        <w:rFonts w:ascii="Calibri" w:eastAsia="Calibri" w:hAnsi="Calibri" w:cs="Calibri"/>
        <w:i/>
        <w:sz w:val="22"/>
        <w:u w:val="single" w:color="000000"/>
      </w:rPr>
      <w:t>„Program współpracy gminy Ojrzeń z organizacjami pozarządowymi na rok 201</w:t>
    </w:r>
    <w:r w:rsidR="003C148E">
      <w:rPr>
        <w:rFonts w:ascii="Calibri" w:eastAsia="Calibri" w:hAnsi="Calibri" w:cs="Calibri"/>
        <w:i/>
        <w:sz w:val="22"/>
        <w:u w:val="single" w:color="000000"/>
      </w:rPr>
      <w:t>9</w:t>
    </w:r>
    <w:r>
      <w:rPr>
        <w:rFonts w:ascii="Calibri" w:eastAsia="Calibri" w:hAnsi="Calibri" w:cs="Calibri"/>
        <w:i/>
        <w:sz w:val="22"/>
        <w:u w:val="single" w:color="000000"/>
      </w:rPr>
      <w:t>”</w:t>
    </w:r>
    <w:r>
      <w:rPr>
        <w:rFonts w:ascii="Calibri" w:eastAsia="Calibri" w:hAnsi="Calibri" w:cs="Calibri"/>
        <w:i/>
        <w:sz w:val="22"/>
      </w:rPr>
      <w:t xml:space="preserve"> </w:t>
    </w:r>
  </w:p>
  <w:p w:rsidR="00DC0A0D" w:rsidRDefault="007C1DFC">
    <w:pPr>
      <w:spacing w:after="0" w:line="259" w:lineRule="auto"/>
      <w:ind w:left="43" w:right="0" w:firstLine="0"/>
      <w:jc w:val="center"/>
    </w:pPr>
    <w:r>
      <w:rPr>
        <w:rFonts w:ascii="Calibri" w:eastAsia="Calibri" w:hAnsi="Calibri" w:cs="Calibri"/>
        <w:i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0D" w:rsidRDefault="00DC0A0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6AC"/>
    <w:multiLevelType w:val="hybridMultilevel"/>
    <w:tmpl w:val="327E8B82"/>
    <w:lvl w:ilvl="0" w:tplc="7D9435E8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02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8FD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4A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6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EC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43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86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D12CE"/>
    <w:multiLevelType w:val="hybridMultilevel"/>
    <w:tmpl w:val="51D847C8"/>
    <w:lvl w:ilvl="0" w:tplc="3CA2A6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6A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67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64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29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1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4A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5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A9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4473AC"/>
    <w:multiLevelType w:val="hybridMultilevel"/>
    <w:tmpl w:val="C79C32C2"/>
    <w:lvl w:ilvl="0" w:tplc="C9F6639E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064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C770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CA2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E312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3F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7CE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CCDD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C019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6000B"/>
    <w:multiLevelType w:val="hybridMultilevel"/>
    <w:tmpl w:val="9676D902"/>
    <w:lvl w:ilvl="0" w:tplc="9DD8D93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A66B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2D0D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56E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99E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CAA1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DB5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A5B5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0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A41218"/>
    <w:multiLevelType w:val="hybridMultilevel"/>
    <w:tmpl w:val="A88CAB88"/>
    <w:lvl w:ilvl="0" w:tplc="F5E8623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9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CB6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0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A37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2F8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C4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C4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604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96E46"/>
    <w:multiLevelType w:val="hybridMultilevel"/>
    <w:tmpl w:val="6B227400"/>
    <w:lvl w:ilvl="0" w:tplc="7DEC62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A86D8">
      <w:start w:val="1"/>
      <w:numFmt w:val="lowerLetter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ABC6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82EF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EA6E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A94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C24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1DF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045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81B2E"/>
    <w:multiLevelType w:val="hybridMultilevel"/>
    <w:tmpl w:val="C41CF5E0"/>
    <w:lvl w:ilvl="0" w:tplc="5120C3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12F6">
      <w:start w:val="1"/>
      <w:numFmt w:val="decimal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7C4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CFDF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AA92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4A7F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AD30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FA2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57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0A2445"/>
    <w:multiLevelType w:val="hybridMultilevel"/>
    <w:tmpl w:val="5A084A76"/>
    <w:lvl w:ilvl="0" w:tplc="108AC85A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6D42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4B93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6C3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82DC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65DE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EE6B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CE6D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468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111D09"/>
    <w:multiLevelType w:val="hybridMultilevel"/>
    <w:tmpl w:val="3FEEF876"/>
    <w:lvl w:ilvl="0" w:tplc="889E7BF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078D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64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67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AE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44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6B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F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C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E62A00"/>
    <w:multiLevelType w:val="hybridMultilevel"/>
    <w:tmpl w:val="074AE562"/>
    <w:lvl w:ilvl="0" w:tplc="9B3CF02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618B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85C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831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CEE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83C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C29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F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B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B22CA3"/>
    <w:multiLevelType w:val="hybridMultilevel"/>
    <w:tmpl w:val="2A6AAC68"/>
    <w:lvl w:ilvl="0" w:tplc="C5004D8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362A">
      <w:start w:val="1"/>
      <w:numFmt w:val="decimal"/>
      <w:lvlText w:val="%2)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A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44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8E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A7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A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E8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CB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2D70A3"/>
    <w:multiLevelType w:val="hybridMultilevel"/>
    <w:tmpl w:val="E556BF0A"/>
    <w:lvl w:ilvl="0" w:tplc="82C0988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2B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8B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A78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286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E3E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E8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CA9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62B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A0D"/>
    <w:rsid w:val="000113D1"/>
    <w:rsid w:val="00143363"/>
    <w:rsid w:val="00220016"/>
    <w:rsid w:val="00227DD6"/>
    <w:rsid w:val="002766B1"/>
    <w:rsid w:val="00277B68"/>
    <w:rsid w:val="002E36D4"/>
    <w:rsid w:val="003519DE"/>
    <w:rsid w:val="003C148E"/>
    <w:rsid w:val="00445F3E"/>
    <w:rsid w:val="004E4C68"/>
    <w:rsid w:val="00551532"/>
    <w:rsid w:val="005B30D6"/>
    <w:rsid w:val="0062145D"/>
    <w:rsid w:val="006853D5"/>
    <w:rsid w:val="006A6DA0"/>
    <w:rsid w:val="00727659"/>
    <w:rsid w:val="00745009"/>
    <w:rsid w:val="007C1DFC"/>
    <w:rsid w:val="007C2283"/>
    <w:rsid w:val="00927D5B"/>
    <w:rsid w:val="009F49A1"/>
    <w:rsid w:val="009F6D9E"/>
    <w:rsid w:val="00A40812"/>
    <w:rsid w:val="00AD43B0"/>
    <w:rsid w:val="00D21AAA"/>
    <w:rsid w:val="00D61B63"/>
    <w:rsid w:val="00DC0A0D"/>
    <w:rsid w:val="00E04C03"/>
    <w:rsid w:val="00EC1E1A"/>
    <w:rsid w:val="00ED20BF"/>
    <w:rsid w:val="00F859BF"/>
    <w:rsid w:val="00F9314E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63"/>
    <w:pPr>
      <w:spacing w:after="209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43363"/>
    <w:pPr>
      <w:keepNext/>
      <w:keepLines/>
      <w:spacing w:after="209" w:line="267" w:lineRule="auto"/>
      <w:ind w:left="10" w:right="67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3363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C898-3A1F-4E96-9DB3-894FEFF9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 2015</vt:lpstr>
    </vt:vector>
  </TitlesOfParts>
  <Company>Microsoft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2015</dc:title>
  <dc:creator>Zdzisław</dc:creator>
  <cp:lastModifiedBy>Paulina Kuczynska</cp:lastModifiedBy>
  <cp:revision>2</cp:revision>
  <cp:lastPrinted>2018-11-21T07:08:00Z</cp:lastPrinted>
  <dcterms:created xsi:type="dcterms:W3CDTF">2018-11-21T07:38:00Z</dcterms:created>
  <dcterms:modified xsi:type="dcterms:W3CDTF">2018-11-21T07:38:00Z</dcterms:modified>
</cp:coreProperties>
</file>