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FD" w:rsidRPr="00B00C16" w:rsidRDefault="004C56FD" w:rsidP="004C56FD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B00C16">
        <w:rPr>
          <w:rFonts w:ascii="Times New Roman" w:hAnsi="Times New Roman"/>
          <w:i/>
          <w:iCs/>
          <w:sz w:val="24"/>
          <w:szCs w:val="24"/>
        </w:rPr>
        <w:t xml:space="preserve">Załącznik Nr 7 do </w:t>
      </w:r>
      <w:r w:rsidRPr="00B00C16">
        <w:rPr>
          <w:rFonts w:ascii="Times New Roman" w:hAnsi="Times New Roman"/>
          <w:i/>
          <w:sz w:val="24"/>
          <w:szCs w:val="24"/>
        </w:rPr>
        <w:t>Szczegółowego opisu</w:t>
      </w: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>Dotyczy zadania pn. „Demontaż, odbiór, transport i utylizacja wyrobów zawierających azbes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 z terenu Gminy Ojrzeń w 2019</w:t>
      </w: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9815D0">
        <w:rPr>
          <w:rFonts w:ascii="Times New Roman" w:eastAsia="Times New Roman" w:hAnsi="Times New Roman" w:cs="Times New Roman"/>
          <w:b/>
          <w:sz w:val="24"/>
          <w:szCs w:val="24"/>
        </w:rPr>
        <w:t xml:space="preserve"> – etap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:rsidR="004C56FD" w:rsidRPr="00B00C16" w:rsidRDefault="004C56FD" w:rsidP="004C56F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Oświadczamy, że zasady bezpieczeństwa i hig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ieny pracy przy zabezpieczaniu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i usuwaniu wyrobów zawierających  azbest  oraz program szkolenia w zakresie bezpiecznego użytkowania takich wyrobów  są  zgodne  z  rozporządzeniem Ministra Gospodarki i Pracy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>z dnia 14 października 2005 r.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w sprawie zasad bezpieczeństwa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i higieny pracy przy zabezpieczaniu  i usuwaniu wyrobów zawierających azbest oraz programu szkolenia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w zakresie bezpiecznego użytkowania takich wyrobów (Dz. U. Nr 216, poz. 1824 z </w:t>
      </w:r>
      <w:proofErr w:type="spellStart"/>
      <w:r w:rsidRPr="00B00C16">
        <w:rPr>
          <w:rFonts w:ascii="Times New Roman" w:hAnsi="Times New Roman" w:cs="Times New Roman"/>
          <w:sz w:val="24"/>
          <w:szCs w:val="24"/>
          <w:lang w:eastAsia="en-US"/>
        </w:rPr>
        <w:t>późn</w:t>
      </w:r>
      <w:proofErr w:type="spellEnd"/>
      <w:r w:rsidRPr="00B00C16">
        <w:rPr>
          <w:rFonts w:ascii="Times New Roman" w:hAnsi="Times New Roman" w:cs="Times New Roman"/>
          <w:sz w:val="24"/>
          <w:szCs w:val="24"/>
          <w:lang w:eastAsia="en-US"/>
        </w:rPr>
        <w:t>. zm.)</w:t>
      </w:r>
    </w:p>
    <w:p w:rsidR="004C56FD" w:rsidRPr="00B00C16" w:rsidRDefault="004C56FD" w:rsidP="004C56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:rsidR="004C56FD" w:rsidRPr="00B00C16" w:rsidRDefault="004C56FD" w:rsidP="004C56FD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(miejscowość, data)</w:t>
      </w:r>
    </w:p>
    <w:p w:rsidR="004C56FD" w:rsidRPr="00B00C16" w:rsidRDefault="004C56FD" w:rsidP="004C56FD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:rsidR="004C56FD" w:rsidRPr="00B00C16" w:rsidRDefault="004C56FD" w:rsidP="004C56F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:rsidR="004C56FD" w:rsidRDefault="004C56FD" w:rsidP="004C56FD"/>
    <w:p w:rsidR="000C7611" w:rsidRDefault="000C7611"/>
    <w:sectPr w:rsidR="000C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68"/>
    <w:rsid w:val="000C7611"/>
    <w:rsid w:val="00472F68"/>
    <w:rsid w:val="004C56FD"/>
    <w:rsid w:val="00563418"/>
    <w:rsid w:val="008B57AA"/>
    <w:rsid w:val="009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AF0B-F2BD-41A4-B9DB-8A34153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6FD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4C56FD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56FD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Elżbieta Sadkowska</cp:lastModifiedBy>
  <cp:revision>2</cp:revision>
  <dcterms:created xsi:type="dcterms:W3CDTF">2019-10-07T10:31:00Z</dcterms:created>
  <dcterms:modified xsi:type="dcterms:W3CDTF">2019-10-07T10:31:00Z</dcterms:modified>
</cp:coreProperties>
</file>