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Gmina Ojrzeń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Ciechanowska 27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06-456 Ojrzeń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www.ojrzen.pl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4 </w:t>
      </w:r>
    </w:p>
    <w:p>
      <w:pPr>
        <w:pStyle w:val="Normal"/>
        <w:spacing w:before="0" w:after="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 Regulaminu udzielania zamówień publicznych o wartości nie przekraczającej 30.000 Euro netto w Gminie Ojrzeń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Ojrzeń zwraca się z prośbą o przedstawienie Państwa oferty cenowej                 z uwzględnieniem poniższych wymagań: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Przedmiot zamówienia: </w:t>
      </w:r>
    </w:p>
    <w:p>
      <w:pPr>
        <w:pStyle w:val="Normal"/>
        <w:spacing w:lineRule="auto" w:line="295" w:before="0" w:after="0"/>
        <w:ind w:left="14"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</w:t>
      </w:r>
      <w:r>
        <w:rPr>
          <w:rFonts w:cs="Times New Roman" w:ascii="Times New Roman" w:hAnsi="Times New Roman"/>
          <w:bCs/>
          <w:sz w:val="24"/>
          <w:szCs w:val="24"/>
        </w:rPr>
        <w:t xml:space="preserve">odnowa terenów zieleni parku podworskiego w Ojrzeniu. 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Zakres zadania obejmuje:</w:t>
      </w:r>
      <w:r>
        <w:rPr>
          <w:rFonts w:cs="Times New Roman" w:ascii="Times New Roman" w:hAnsi="Times New Roman"/>
          <w:sz w:val="24"/>
          <w:szCs w:val="24"/>
        </w:rPr>
        <w:t xml:space="preserve"> nawiezienia ziemi w celu wyrównania terenu i nasadzenia nowych obiektów zieleni na terenie; wykonanie i zamontowanie ogrodzenia drewnianego montowanego do istniejącej siatki przy słupie elektrycznym; wykonanie i zamontowanie betonowego ogrodzenia adekwatnego do istniejącego 7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; przygotowanie terenu pod zabiegi ogrodnicze: zabezpieczenie drzew na czas realizacji prac inwestycyjnych; pielęgnacja istniejących drzew i krzewów; oczyszczenie terenu z resztek budowlanych; przygotowanie ziemi do sadzenia; renowacja trawnika; usuwanie chwastów (teren objęty pracą 848,32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); wykonanie systemu nawadniania (zakup sprzętu hydraulicznego - rurek, złączek, kranu itp.); naprawa i uzupełnienie ubytków krawężnika oraz pomalowanie istniejącego ogrodzenia (należy naprawić i uzupełnić ubytek krawężników na długości 66 m po wewnętrznej i zewnętrznej stronie alejki); wykonanie i montaż ławek parkowych, śmietników i stołu do szachów; wysypanie ozdobnym żwirem i drogi pożarowej; budowa drewnianej altanki rekreacyjnej (zakup materiałów i montaż) usytuowanej na wyspie, zakup roślin ozdobnych i drzewek. </w:t>
      </w:r>
    </w:p>
    <w:p>
      <w:pPr>
        <w:pStyle w:val="Normal"/>
        <w:spacing w:lineRule="auto" w:line="295" w:before="0" w:after="0"/>
        <w:ind w:left="14"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95" w:before="0" w:after="0"/>
        <w:ind w:left="14"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Zamówienie realizowane będzie w ramach: </w:t>
      </w:r>
    </w:p>
    <w:p>
      <w:pPr>
        <w:pStyle w:val="Normal"/>
        <w:spacing w:lineRule="auto" w:line="295" w:before="0" w:after="0"/>
        <w:ind w:left="14"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 w:themeFill="background1"/>
        <w:overflowPunct w:val="false"/>
        <w:snapToGrid w:val="false"/>
        <w:spacing w:lineRule="auto" w:line="36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„</w:t>
      </w:r>
      <w:r>
        <w:rPr>
          <w:rFonts w:cs="Times New Roman" w:ascii="Times New Roman" w:hAnsi="Times New Roman"/>
          <w:b/>
          <w:sz w:val="24"/>
          <w:szCs w:val="28"/>
        </w:rPr>
        <w:t>Poprawa jakości środowiska poprzez rozwój i odnowę terenów zieleni parku podworskiego w  Ojrzeniu”</w:t>
      </w:r>
    </w:p>
    <w:p>
      <w:pPr>
        <w:pStyle w:val="Normal"/>
        <w:widowControl w:val="false"/>
        <w:shd w:val="clear" w:color="auto" w:fill="FFFFFF" w:themeFill="background1"/>
        <w:overflowPunct w:val="false"/>
        <w:snapToGrid w:val="false"/>
        <w:spacing w:lineRule="auto" w:line="360" w:before="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realizacja zadania w ramach poddziałania 19.2 „Wsparcie na wdrażanie operacji            w ramach strategii rozwoju lokalnego kierowanego przez społeczność” objętego PROW na lata 2014-2020</w:t>
      </w:r>
    </w:p>
    <w:p>
      <w:pPr>
        <w:pStyle w:val="Normal"/>
        <w:spacing w:lineRule="auto" w:line="295" w:before="0" w:after="0"/>
        <w:ind w:left="14"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Warunki wymagane od Wykonawców: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udzielenie zamówienia mogą ubiegać się wszyscy, którzy przedstawili ofertę zgodnie ze szczegółowym opisem zamówienia.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Termin realizacji zamówienia: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podpisania umowy do 31 sierpnia 2021 roku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Kryteria oceny oferty: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Najniższa cena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Osoba z Gminy Ojrzeń uprawniona do kontaktu: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Pani: Olga Kowalska – Kierownik Dziennego Domu „Senior+” w Ojrzeniu 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06-456 Ojrzeń ul. Grzybowskiego; 3 tel. 730-770-747 e-mail</w:t>
      </w:r>
      <w:r>
        <w:rPr/>
        <w:t xml:space="preserve">: </w:t>
      </w:r>
      <w:r>
        <w:rPr>
          <w:rFonts w:cs="Times New Roman" w:ascii="Times New Roman" w:hAnsi="Times New Roman"/>
          <w:sz w:val="24"/>
          <w:szCs w:val="24"/>
        </w:rPr>
        <w:t>senior@gops.ojrzen.pl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Ofertę należy przekazać w terminie do dnia: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sierpnia 2020 roku, godzina 12:00</w:t>
      </w:r>
    </w:p>
    <w:p>
      <w:pPr>
        <w:pStyle w:val="ListParagraph"/>
        <w:spacing w:lineRule="auto" w:line="295" w:before="0" w:after="0"/>
        <w:ind w:left="720" w:right="6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Ofertę należy przesłać do siedziby Zamawiającego w zamkniętej kopercie z oznaczeniem jakiej sprawy dotyczy na adres: </w:t>
      </w:r>
    </w:p>
    <w:p>
      <w:pPr>
        <w:pStyle w:val="ListParagraph"/>
        <w:spacing w:lineRule="auto" w:line="295" w:before="0" w:after="0"/>
        <w:ind w:left="720" w:right="6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Gmina Ojrzeń, ul. Ciechanowska 27, 06-456 Ojrzeń</w:t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95" w:before="0" w:after="0"/>
        <w:ind w:left="720" w:right="60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95"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Szczegółowy opis przedmiotu zamówienia</w:t>
      </w:r>
    </w:p>
    <w:p>
      <w:pPr>
        <w:pStyle w:val="ListParagraph"/>
        <w:numPr>
          <w:ilvl w:val="0"/>
          <w:numId w:val="2"/>
        </w:numPr>
        <w:spacing w:lineRule="auto" w:line="295"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Formularz ofertowy dla wykonawcy</w:t>
      </w:r>
    </w:p>
    <w:p>
      <w:pPr>
        <w:pStyle w:val="ListParagraph"/>
        <w:numPr>
          <w:ilvl w:val="0"/>
          <w:numId w:val="2"/>
        </w:numPr>
        <w:spacing w:lineRule="auto" w:line="295"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Wykaz usług </w:t>
      </w:r>
    </w:p>
    <w:p>
      <w:pPr>
        <w:pStyle w:val="ListParagraph"/>
        <w:numPr>
          <w:ilvl w:val="0"/>
          <w:numId w:val="2"/>
        </w:numPr>
        <w:spacing w:lineRule="auto" w:line="295" w:before="0" w:after="0"/>
        <w:ind w:left="1080" w:right="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Projekt umowy </w:t>
      </w:r>
    </w:p>
    <w:p>
      <w:pPr>
        <w:pStyle w:val="Normal"/>
        <w:numPr>
          <w:ilvl w:val="0"/>
          <w:numId w:val="2"/>
        </w:numPr>
        <w:spacing w:lineRule="auto" w:line="264" w:before="0" w:after="50"/>
        <w:ind w:left="1080" w:right="5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że zasady bezpieczeństwa i higieny pracy przy przeprowadzaniu prac budowlano - ogrodowych na terenach zieleni parku podworskiego są zgodne z Rozporządzeniem Ministra Pracy i Polityki Socjalnej z dnia 26 września 1997 r. w sprawie ogólnych przepisów bezpieczeństwa i higieny pracy (Dz.U. 1997 nr 129 poz. 844 z późn. zm.)</w:t>
      </w:r>
    </w:p>
    <w:p>
      <w:pPr>
        <w:pStyle w:val="Normal"/>
        <w:numPr>
          <w:ilvl w:val="0"/>
          <w:numId w:val="2"/>
        </w:numPr>
        <w:spacing w:lineRule="auto" w:line="264" w:before="0" w:after="50"/>
        <w:ind w:left="1080" w:right="5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Umowę o przetwarzanie danych osobowych i zasad współpracy w zakresie przetwarzania danych osobowych </w:t>
      </w:r>
    </w:p>
    <w:p>
      <w:pPr>
        <w:pStyle w:val="ListParagraph"/>
        <w:spacing w:lineRule="auto" w:line="295" w:before="0" w:after="0"/>
        <w:ind w:left="1080" w:right="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95" w:before="0" w:after="0"/>
        <w:ind w:right="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bookmarkStart w:id="0" w:name="_Hlk35857301"/>
      <w:bookmarkStart w:id="1" w:name="_Hlk35857301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37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715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3715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jrzen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2</Pages>
  <Words>424</Words>
  <Characters>2727</Characters>
  <CharactersWithSpaces>3154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2020-08-05T12:42:00Z</dcterms:created>
  <dc:creator>Piotr Kowalski</dc:creator>
  <dc:description/>
  <dc:language>pl-PL</dc:language>
  <cp:lastModifiedBy/>
  <cp:lastPrinted>2020-03-25T08:27:00Z</cp:lastPrinted>
  <dcterms:modified xsi:type="dcterms:W3CDTF">2020-08-19T13:35:11Z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