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435A" w14:textId="77777777" w:rsidR="0097677F" w:rsidRPr="004332F5" w:rsidRDefault="0097677F" w:rsidP="00EC7E4D">
      <w:pPr>
        <w:suppressAutoHyphens/>
        <w:spacing w:line="360" w:lineRule="auto"/>
        <w:ind w:left="5664" w:firstLine="708"/>
        <w:outlineLvl w:val="0"/>
        <w:rPr>
          <w:rFonts w:ascii="Calibri" w:hAnsi="Calibri" w:cs="Calibri"/>
          <w:b/>
          <w:sz w:val="22"/>
          <w:szCs w:val="22"/>
        </w:rPr>
      </w:pPr>
      <w:r w:rsidRPr="004332F5">
        <w:rPr>
          <w:rFonts w:ascii="Calibri" w:hAnsi="Calibri" w:cs="Calibri"/>
          <w:b/>
          <w:sz w:val="22"/>
          <w:szCs w:val="22"/>
        </w:rPr>
        <w:t>Wzór-Załącznik nr 1 do SWZ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565"/>
        <w:gridCol w:w="6099"/>
      </w:tblGrid>
      <w:tr w:rsidR="0097677F" w:rsidRPr="004332F5" w14:paraId="29D0435C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5B" w14:textId="77777777" w:rsidR="0097677F" w:rsidRPr="004332F5" w:rsidRDefault="0097677F" w:rsidP="00F439BA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4332F5">
              <w:rPr>
                <w:rFonts w:ascii="Calibri" w:hAnsi="Calibri" w:cs="Calibri"/>
                <w:b/>
                <w:sz w:val="22"/>
                <w:szCs w:val="22"/>
              </w:rPr>
              <w:t>FORMULARZ OFERTY</w:t>
            </w:r>
          </w:p>
        </w:tc>
      </w:tr>
      <w:tr w:rsidR="0097677F" w:rsidRPr="004332F5" w14:paraId="29D0435E" w14:textId="77777777" w:rsidTr="0097677F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5D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ZAMAWIAJĄCY: </w:t>
            </w:r>
          </w:p>
        </w:tc>
      </w:tr>
      <w:tr w:rsidR="0097677F" w:rsidRPr="004332F5" w14:paraId="29D04361" w14:textId="77777777" w:rsidTr="0097677F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F9E" w14:textId="77777777" w:rsidR="00FD451D" w:rsidRDefault="00FD451D" w:rsidP="00F439BA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Calibri"/>
                <w:b/>
                <w:sz w:val="28"/>
                <w:szCs w:val="28"/>
              </w:rPr>
            </w:pPr>
            <w:r w:rsidRPr="00FD451D">
              <w:rPr>
                <w:rFonts w:ascii="Calibri" w:hAnsi="Calibri" w:cs="Calibri"/>
                <w:b/>
                <w:sz w:val="28"/>
                <w:szCs w:val="28"/>
              </w:rPr>
              <w:t xml:space="preserve">Ochotnicza Straż Pożarna w Kraszewie, </w:t>
            </w:r>
          </w:p>
          <w:p w14:paraId="29D04360" w14:textId="26AA22D1" w:rsidR="0097677F" w:rsidRPr="004332F5" w:rsidRDefault="00FD451D" w:rsidP="00F439BA">
            <w:pPr>
              <w:tabs>
                <w:tab w:val="left" w:pos="540"/>
              </w:tabs>
              <w:spacing w:line="360" w:lineRule="auto"/>
              <w:ind w:left="284"/>
              <w:rPr>
                <w:rFonts w:ascii="Calibri" w:hAnsi="Calibri" w:cs="Calibri"/>
                <w:b/>
              </w:rPr>
            </w:pPr>
            <w:r w:rsidRPr="00FD451D">
              <w:rPr>
                <w:rFonts w:ascii="Calibri" w:hAnsi="Calibri" w:cs="Calibri"/>
                <w:b/>
                <w:sz w:val="28"/>
                <w:szCs w:val="28"/>
              </w:rPr>
              <w:t>Kraszewo 46, 06-456 Ojrzeń</w:t>
            </w:r>
          </w:p>
        </w:tc>
      </w:tr>
      <w:tr w:rsidR="0097677F" w:rsidRPr="004332F5" w14:paraId="29D04366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62" w14:textId="59A32BC6" w:rsidR="0097677F" w:rsidRPr="004332F5" w:rsidRDefault="0097677F" w:rsidP="00F439B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 xml:space="preserve">Postępowanie o udzielenie zamówienia publicznego prowadzonego w trybie </w:t>
            </w:r>
            <w:r w:rsidR="00FD451D">
              <w:rPr>
                <w:rFonts w:ascii="Calibri" w:hAnsi="Calibri" w:cs="Calibri"/>
                <w:sz w:val="22"/>
                <w:szCs w:val="22"/>
              </w:rPr>
              <w:t>zapytania ofertowego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o wartości zamówienia nie przekraczającej progów unijnych o jakich stanowi art. 3 ustawy z 11 września 2019 r. - Prawo zamówień publicznych (Dz. U</w:t>
            </w:r>
            <w:r w:rsidR="00837276" w:rsidRPr="004332F5">
              <w:rPr>
                <w:rFonts w:ascii="Calibri" w:hAnsi="Calibri" w:cs="Calibri"/>
                <w:sz w:val="22"/>
                <w:szCs w:val="22"/>
              </w:rPr>
              <w:t>. z 20</w:t>
            </w:r>
            <w:r w:rsidR="002E7114">
              <w:rPr>
                <w:rFonts w:ascii="Calibri" w:hAnsi="Calibri" w:cs="Calibri"/>
                <w:sz w:val="22"/>
                <w:szCs w:val="22"/>
              </w:rPr>
              <w:t>21</w:t>
            </w:r>
            <w:r w:rsidR="00837276" w:rsidRPr="004332F5">
              <w:rPr>
                <w:rFonts w:ascii="Calibri" w:hAnsi="Calibri" w:cs="Calibri"/>
                <w:sz w:val="22"/>
                <w:szCs w:val="22"/>
              </w:rPr>
              <w:t xml:space="preserve"> r. poz. </w:t>
            </w:r>
            <w:r w:rsidR="002E7114">
              <w:rPr>
                <w:rFonts w:ascii="Calibri" w:hAnsi="Calibri" w:cs="Calibri"/>
                <w:sz w:val="22"/>
                <w:szCs w:val="22"/>
              </w:rPr>
              <w:t xml:space="preserve">1129 z </w:t>
            </w:r>
            <w:proofErr w:type="spellStart"/>
            <w:r w:rsidR="002E7114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="002E7114">
              <w:rPr>
                <w:rFonts w:ascii="Calibri" w:hAnsi="Calibri" w:cs="Calibri"/>
                <w:sz w:val="22"/>
                <w:szCs w:val="22"/>
              </w:rPr>
              <w:t>. zm.</w:t>
            </w:r>
            <w:r w:rsidR="004709F0">
              <w:rPr>
                <w:rFonts w:ascii="Calibri" w:hAnsi="Calibri" w:cs="Calibri"/>
                <w:sz w:val="22"/>
                <w:szCs w:val="22"/>
              </w:rPr>
              <w:t>)</w:t>
            </w:r>
            <w:r w:rsidR="00837276" w:rsidRPr="004332F5">
              <w:rPr>
                <w:rFonts w:ascii="Calibri" w:hAnsi="Calibri" w:cs="Calibri"/>
                <w:sz w:val="22"/>
                <w:szCs w:val="22"/>
              </w:rPr>
              <w:t xml:space="preserve">, na </w:t>
            </w:r>
            <w:r w:rsidR="002E7114">
              <w:rPr>
                <w:rFonts w:ascii="Calibri" w:hAnsi="Calibri" w:cs="Calibri"/>
                <w:sz w:val="22"/>
                <w:szCs w:val="22"/>
              </w:rPr>
              <w:t>dostawę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pn. </w:t>
            </w:r>
          </w:p>
          <w:p w14:paraId="29D04363" w14:textId="2DD989E3" w:rsidR="00D4015C" w:rsidRDefault="00FD451D" w:rsidP="00F439B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451D">
              <w:rPr>
                <w:rFonts w:ascii="Calibri" w:hAnsi="Calibri" w:cs="Calibri"/>
                <w:b/>
                <w:sz w:val="22"/>
                <w:szCs w:val="22"/>
              </w:rPr>
              <w:t>Zakup samochodu strażackiego na potrzeby OSP w Kraszewie</w:t>
            </w:r>
          </w:p>
          <w:p w14:paraId="29D04365" w14:textId="163101A2" w:rsidR="0097677F" w:rsidRPr="004332F5" w:rsidRDefault="0097677F" w:rsidP="00FD451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332F5">
              <w:rPr>
                <w:rFonts w:ascii="Calibri" w:hAnsi="Calibri" w:cs="Calibri"/>
                <w:b/>
                <w:sz w:val="22"/>
                <w:szCs w:val="22"/>
              </w:rPr>
              <w:t xml:space="preserve">Przedmiotowe postępowanie prowadzone jest przy użyciu środków komunikacji elektronicznej. Składanie ofert następuje za pośrednictwem </w:t>
            </w:r>
            <w:r w:rsidR="00FD451D">
              <w:rPr>
                <w:rFonts w:ascii="Calibri" w:hAnsi="Calibri" w:cs="Calibri"/>
                <w:b/>
                <w:sz w:val="22"/>
                <w:szCs w:val="22"/>
              </w:rPr>
              <w:t xml:space="preserve">poczty elektronicznej </w:t>
            </w:r>
            <w:hyperlink r:id="rId8" w:history="1">
              <w:r w:rsidR="00FD451D" w:rsidRPr="003B55F0">
                <w:rPr>
                  <w:rStyle w:val="Hipercze"/>
                  <w:rFonts w:ascii="Calibri" w:hAnsi="Calibri" w:cs="Calibri"/>
                  <w:b/>
                  <w:sz w:val="22"/>
                  <w:szCs w:val="22"/>
                </w:rPr>
                <w:t>sekretariat@ojrzen.pl</w:t>
              </w:r>
            </w:hyperlink>
            <w:r w:rsidR="00FD451D">
              <w:rPr>
                <w:rFonts w:ascii="Calibri" w:hAnsi="Calibri" w:cs="Calibri"/>
                <w:b/>
                <w:sz w:val="22"/>
                <w:szCs w:val="22"/>
              </w:rPr>
              <w:t xml:space="preserve"> oraz strony </w:t>
            </w:r>
            <w:hyperlink r:id="rId9" w:history="1">
              <w:r w:rsidR="00FD451D" w:rsidRPr="003B55F0">
                <w:rPr>
                  <w:rStyle w:val="Hipercze"/>
                  <w:rFonts w:ascii="Calibri" w:hAnsi="Calibri" w:cs="Calibri"/>
                  <w:b/>
                  <w:sz w:val="22"/>
                  <w:szCs w:val="22"/>
                </w:rPr>
                <w:t>www.ojrzen.pl</w:t>
              </w:r>
            </w:hyperlink>
            <w:r w:rsidR="00FD4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7677F" w:rsidRPr="004332F5" w14:paraId="29D04368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67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97677F" w:rsidRPr="004332F5" w14:paraId="29D0436D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69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</w:rPr>
            </w:pPr>
          </w:p>
          <w:p w14:paraId="29D0436A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1.PEŁNA NAZWA WYKONAWCY(ÓW)………………………………………………………………………………………………………………………………</w:t>
            </w:r>
          </w:p>
          <w:p w14:paraId="29D0436B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9D0436C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97677F" w:rsidRPr="004332F5" w14:paraId="29D0436F" w14:textId="77777777" w:rsidTr="0097677F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6E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2.ADRES WYKONAWCY (ÓW)………………………………….....……………………................................................................</w:t>
            </w:r>
          </w:p>
        </w:tc>
      </w:tr>
      <w:tr w:rsidR="0097677F" w:rsidRPr="004332F5" w14:paraId="29D04371" w14:textId="77777777" w:rsidTr="0097677F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70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3.NIP/REGON WYKONAWCY……………………………………..........................................................................................</w:t>
            </w:r>
          </w:p>
        </w:tc>
      </w:tr>
      <w:tr w:rsidR="0097677F" w:rsidRPr="004332F5" w14:paraId="29D04374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72" w14:textId="77777777" w:rsidR="0097677F" w:rsidRPr="004332F5" w:rsidRDefault="0097677F" w:rsidP="00F439BA">
            <w:pPr>
              <w:spacing w:line="360" w:lineRule="auto"/>
              <w:jc w:val="both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4. NUMER TEL……………………………………………………………………………………………………………………………………………..</w:t>
            </w:r>
          </w:p>
          <w:p w14:paraId="29D04373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5. ADRES POCZTY ELEKTRONICZNEJ………………………………………………………………………………………………………………..</w:t>
            </w:r>
          </w:p>
        </w:tc>
      </w:tr>
      <w:tr w:rsidR="0097677F" w:rsidRPr="004332F5" w14:paraId="29D04376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75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ADRES DO KORESPONDENCJI ( jeżeli jest inny niż adres w pkt 2) ……………................................................</w:t>
            </w:r>
          </w:p>
        </w:tc>
      </w:tr>
      <w:tr w:rsidR="0097677F" w:rsidRPr="004332F5" w14:paraId="29D04378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77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Osoba upoważniona do reprezentacji Wykonawcy(ów) i podpisująca ofertę: ….......…………………………</w:t>
            </w:r>
          </w:p>
        </w:tc>
      </w:tr>
      <w:tr w:rsidR="0097677F" w:rsidRPr="004332F5" w14:paraId="29D0437D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79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29D0437A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29D0437B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29D0437C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97677F" w:rsidRPr="004332F5" w14:paraId="29D04380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7E" w14:textId="0997C8A3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CENA OFERTOWA </w:t>
            </w:r>
            <w:r w:rsidR="005E1222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I OFEROWANY PRZEDMIOT</w:t>
            </w:r>
          </w:p>
          <w:p w14:paraId="29D0437F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 w:rsidR="0097677F" w:rsidRPr="004332F5" w14:paraId="29D04382" w14:textId="77777777" w:rsidTr="0097677F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81" w14:textId="7F9F559A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emy</w:t>
            </w:r>
            <w:proofErr w:type="spellEnd"/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) jego realizację za następującą cenę obliczoną zgodnie z wymogami pobranej od Zamawiającego Specyfikacji Warunków Zamówienia, to jest:</w:t>
            </w:r>
          </w:p>
        </w:tc>
      </w:tr>
      <w:tr w:rsidR="008464BC" w:rsidRPr="004332F5" w14:paraId="29D04386" w14:textId="77777777" w:rsidTr="008464B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3" w14:textId="77777777" w:rsidR="008464BC" w:rsidRPr="004332F5" w:rsidRDefault="008464BC" w:rsidP="00837276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4" w14:textId="77777777" w:rsidR="008464BC" w:rsidRPr="004332F5" w:rsidRDefault="008464BC" w:rsidP="00837276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85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8464BC" w:rsidRPr="004332F5" w14:paraId="29D0438A" w14:textId="77777777" w:rsidTr="008464B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7" w14:textId="77777777" w:rsidR="008464BC" w:rsidRDefault="008464BC" w:rsidP="00837276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8" w14:textId="77777777" w:rsidR="008464BC" w:rsidRDefault="008464BC" w:rsidP="00837276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9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8464BC" w:rsidRPr="004332F5" w14:paraId="29D0438E" w14:textId="77777777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B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C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Podatek VAT 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8D" w14:textId="1523206B" w:rsidR="008464BC" w:rsidRPr="004332F5" w:rsidRDefault="00DB0AFE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23 %</w:t>
            </w:r>
          </w:p>
        </w:tc>
      </w:tr>
      <w:tr w:rsidR="008464BC" w:rsidRPr="004332F5" w14:paraId="29D04392" w14:textId="77777777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8F" w14:textId="77777777" w:rsidR="008464BC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0" w14:textId="77777777" w:rsidR="008464BC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1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8464BC" w:rsidRPr="004332F5" w14:paraId="29D04396" w14:textId="77777777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3" w14:textId="77777777" w:rsidR="008464BC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4" w14:textId="77777777" w:rsidR="008464BC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5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8464BC" w:rsidRPr="004332F5" w14:paraId="29D0439A" w14:textId="77777777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7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8" w14:textId="1EA3DFA5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Cena brutto (suma kolumn 1+ 4)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9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8464BC" w:rsidRPr="004332F5" w14:paraId="29D0439E" w14:textId="77777777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B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C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D" w14:textId="77777777" w:rsidR="008464BC" w:rsidRPr="004332F5" w:rsidRDefault="008464BC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5E1222" w:rsidRPr="004332F5" w14:paraId="65BAC79E" w14:textId="77777777" w:rsidTr="008464B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C0D" w14:textId="59121477" w:rsidR="005E1222" w:rsidRDefault="005E1222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8</w:t>
            </w:r>
            <w:r w:rsidR="00735ECB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BF8" w14:textId="43801CD1" w:rsidR="005E1222" w:rsidRDefault="00735ECB" w:rsidP="00F439BA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PRODUCENT, MARKA TYP POJAZDU, ORAZ DATA PRODUKCJI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694" w14:textId="661D67DF" w:rsidR="005E1222" w:rsidRDefault="00096929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PRODUCENT, MARKA:</w:t>
            </w:r>
          </w:p>
          <w:p w14:paraId="46C9D687" w14:textId="1126CC8D" w:rsidR="00096929" w:rsidRDefault="00096929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TYP:</w:t>
            </w:r>
          </w:p>
          <w:p w14:paraId="077D1C7E" w14:textId="2317E0F2" w:rsidR="00096929" w:rsidRPr="004332F5" w:rsidRDefault="00096929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ROK PRODUKCJI PODWOZIA:</w:t>
            </w:r>
          </w:p>
        </w:tc>
      </w:tr>
      <w:tr w:rsidR="0097677F" w:rsidRPr="004332F5" w14:paraId="29D043A1" w14:textId="77777777" w:rsidTr="004709F0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9F" w14:textId="06551230" w:rsidR="00837276" w:rsidRDefault="00837276" w:rsidP="0083727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2F5">
              <w:rPr>
                <w:rFonts w:ascii="Calibri" w:hAnsi="Calibri" w:cs="Calibri"/>
                <w:b/>
                <w:sz w:val="22"/>
                <w:szCs w:val="22"/>
              </w:rPr>
              <w:t>OKRES GWARANCJI</w:t>
            </w:r>
            <w:r w:rsidR="000175C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F6D58" w:rsidRPr="00CF6D58">
              <w:rPr>
                <w:rFonts w:ascii="Calibri" w:hAnsi="Calibri" w:cs="Calibri"/>
                <w:b/>
                <w:sz w:val="22"/>
                <w:szCs w:val="22"/>
              </w:rPr>
              <w:t>na podwozie i kabinę (bazę do zabudowy pojazdu)</w:t>
            </w:r>
            <w:r w:rsidRPr="004332F5">
              <w:rPr>
                <w:rFonts w:ascii="Calibri" w:hAnsi="Calibri" w:cs="Calibri"/>
                <w:sz w:val="22"/>
                <w:szCs w:val="22"/>
              </w:rPr>
              <w:t>:</w:t>
            </w:r>
            <w:r w:rsidR="00AA753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7692"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MIESIĘCY</w:t>
            </w:r>
            <w:r w:rsidR="00617692">
              <w:rPr>
                <w:rFonts w:ascii="Calibri" w:hAnsi="Calibri" w:cs="Calibri"/>
                <w:sz w:val="22"/>
                <w:szCs w:val="22"/>
              </w:rPr>
              <w:t xml:space="preserve"> (minimum 24)</w:t>
            </w:r>
          </w:p>
          <w:p w14:paraId="77C5D684" w14:textId="6FA9FF61" w:rsidR="00AA753F" w:rsidRPr="004332F5" w:rsidRDefault="00AD3A5A" w:rsidP="0083727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332F5">
              <w:rPr>
                <w:rFonts w:ascii="Calibri" w:hAnsi="Calibri" w:cs="Calibri"/>
                <w:b/>
                <w:sz w:val="22"/>
                <w:szCs w:val="22"/>
              </w:rPr>
              <w:t>OKRES GWARANCJI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F6D58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zabudowę: …………….. M</w:t>
            </w:r>
            <w:r w:rsidR="004664D4">
              <w:rPr>
                <w:rFonts w:ascii="Calibri" w:hAnsi="Calibri" w:cs="Calibri"/>
                <w:b/>
                <w:sz w:val="22"/>
                <w:szCs w:val="22"/>
              </w:rPr>
              <w:t>IESIĘCY (minimum 24, maksymalnie 48 miesięcy)</w:t>
            </w:r>
          </w:p>
          <w:p w14:paraId="29D043A0" w14:textId="23940B2F" w:rsidR="0097677F" w:rsidRPr="004332F5" w:rsidRDefault="00837276" w:rsidP="00F439B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>UWAGA: okres gwarancji</w:t>
            </w:r>
            <w:r w:rsidR="004664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29AC">
              <w:rPr>
                <w:rFonts w:ascii="Calibri" w:hAnsi="Calibri" w:cs="Calibri"/>
                <w:sz w:val="22"/>
                <w:szCs w:val="22"/>
              </w:rPr>
              <w:t>na zabudowę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jest jednym z kryteriów oceny ofert</w:t>
            </w:r>
          </w:p>
        </w:tc>
      </w:tr>
      <w:tr w:rsidR="0097677F" w:rsidRPr="004332F5" w14:paraId="29D043A4" w14:textId="77777777" w:rsidTr="0097677F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A2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TERMIN REALIZACJI: </w:t>
            </w:r>
          </w:p>
          <w:p w14:paraId="35DD3DE3" w14:textId="77777777" w:rsidR="0072096B" w:rsidRDefault="0097677F" w:rsidP="0072096B">
            <w:pPr>
              <w:spacing w:line="360" w:lineRule="auto"/>
              <w:ind w:left="1080"/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Termin wykonania zamówienia :</w:t>
            </w:r>
            <w:r w:rsidR="0061453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6729AC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 …</w:t>
            </w:r>
            <w:r w:rsidR="00174918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………</w:t>
            </w:r>
            <w:r w:rsidR="006729AC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. dni </w:t>
            </w:r>
            <w:r w:rsidR="00174918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od daty podpisania umowy </w:t>
            </w:r>
          </w:p>
          <w:p w14:paraId="3FA20EA8" w14:textId="28F40E81" w:rsidR="0072096B" w:rsidRPr="0072096B" w:rsidRDefault="0072096B" w:rsidP="0072096B">
            <w:pPr>
              <w:spacing w:line="360" w:lineRule="auto"/>
              <w:ind w:left="1080"/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</w:pPr>
            <w:r w:rsidRPr="0072096B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Maksymalny termin wykonania zamówienia – 30 dni od daty podpisania umowy.</w:t>
            </w:r>
          </w:p>
          <w:p w14:paraId="371BB591" w14:textId="47191980" w:rsidR="0097677F" w:rsidRDefault="0072096B" w:rsidP="0072096B">
            <w:pPr>
              <w:spacing w:line="360" w:lineRule="auto"/>
              <w:ind w:left="1080"/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</w:pPr>
            <w:r w:rsidRPr="0072096B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Najkrótszy, minimalny termin wykonania zamówienia – 14 dni od daty podpisania umowy.</w:t>
            </w:r>
          </w:p>
          <w:p w14:paraId="29D043A3" w14:textId="33E4359F" w:rsidR="006729AC" w:rsidRPr="008464BC" w:rsidRDefault="006729AC" w:rsidP="00837276">
            <w:pPr>
              <w:spacing w:line="360" w:lineRule="auto"/>
              <w:ind w:left="1080"/>
              <w:rPr>
                <w:rFonts w:ascii="Calibri" w:eastAsia="SimSun" w:hAnsi="Calibri" w:cs="Calibri"/>
                <w:b/>
                <w:color w:val="FF0000"/>
                <w:lang w:eastAsia="zh-CN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 xml:space="preserve">UWAGA: </w:t>
            </w:r>
            <w:r>
              <w:rPr>
                <w:rFonts w:ascii="Calibri" w:hAnsi="Calibri" w:cs="Calibri"/>
                <w:sz w:val="22"/>
                <w:szCs w:val="22"/>
              </w:rPr>
              <w:t>termin wykonania zamówienia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jest jednym z kryteriów oceny ofert</w:t>
            </w:r>
          </w:p>
        </w:tc>
      </w:tr>
      <w:tr w:rsidR="0097677F" w:rsidRPr="004332F5" w14:paraId="29D043A6" w14:textId="77777777" w:rsidTr="0097677F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A5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97677F" w:rsidRPr="004332F5" w14:paraId="29D043A8" w14:textId="77777777" w:rsidTr="0097677F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A7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Akceptujemy 14 dniowy termin płatności rachunków/faktur, licząc od daty doręczenia prawidłowo wystawionej faktury po wykonaniu usługi. </w:t>
            </w:r>
          </w:p>
        </w:tc>
      </w:tr>
      <w:tr w:rsidR="0097677F" w:rsidRPr="004332F5" w14:paraId="29D043AB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A9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29D043AA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97677F" w:rsidRPr="004332F5" w14:paraId="29D043B5" w14:textId="77777777" w:rsidTr="0097677F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AC" w14:textId="77777777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>Składam/y ofertę na wykonanie przedmiotu zamówienia w zakresie określonym w SWZ;</w:t>
            </w:r>
          </w:p>
          <w:p w14:paraId="29D043AD" w14:textId="77777777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29D043AE" w14:textId="77777777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29D043AF" w14:textId="77777777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>Akceptuję/</w:t>
            </w:r>
            <w:proofErr w:type="spellStart"/>
            <w:r w:rsidRPr="004332F5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4332F5">
              <w:rPr>
                <w:rFonts w:ascii="Calibri" w:hAnsi="Calibri" w:cs="Calibri"/>
                <w:sz w:val="22"/>
                <w:szCs w:val="22"/>
              </w:rPr>
              <w:t xml:space="preserve"> warunki płatności określone przez Zamawiającego w SWZ;</w:t>
            </w:r>
          </w:p>
          <w:p w14:paraId="29D043B0" w14:textId="1D680283" w:rsidR="0097677F" w:rsidRPr="007D534A" w:rsidRDefault="0097677F" w:rsidP="008724FE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</w:rPr>
            </w:pPr>
            <w:r w:rsidRPr="007D534A">
              <w:rPr>
                <w:rFonts w:ascii="Calibri" w:hAnsi="Calibri" w:cs="Calibri"/>
                <w:sz w:val="22"/>
                <w:szCs w:val="22"/>
              </w:rPr>
              <w:t>Uważam/uważamy się za związanych niniejszą ofertą przez c</w:t>
            </w:r>
            <w:r w:rsidR="00FD451D">
              <w:rPr>
                <w:rFonts w:ascii="Calibri" w:hAnsi="Calibri" w:cs="Calibri"/>
                <w:sz w:val="22"/>
                <w:szCs w:val="22"/>
              </w:rPr>
              <w:t>zas wskazany w SWZ przez okres 4</w:t>
            </w:r>
            <w:r w:rsidRPr="007D534A">
              <w:rPr>
                <w:rFonts w:ascii="Calibri" w:hAnsi="Calibri" w:cs="Calibri"/>
                <w:sz w:val="22"/>
                <w:szCs w:val="22"/>
              </w:rPr>
              <w:t>0 dni od upływu terminu składania ofert, przy czym pierwszym dniem związania ofertą jest dzień, w którym upływa termin składania ofert,;</w:t>
            </w:r>
          </w:p>
          <w:p w14:paraId="29D043B1" w14:textId="202B3560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4332F5">
              <w:rPr>
                <w:rFonts w:ascii="Calibri" w:hAnsi="Calibri" w:cs="Calibri"/>
                <w:sz w:val="22"/>
                <w:szCs w:val="22"/>
              </w:rPr>
              <w:t>akceptuję(</w:t>
            </w:r>
            <w:proofErr w:type="spellStart"/>
            <w:r w:rsidRPr="004332F5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4332F5">
              <w:rPr>
                <w:rFonts w:ascii="Calibri" w:hAnsi="Calibri" w:cs="Calibri"/>
                <w:sz w:val="22"/>
                <w:szCs w:val="22"/>
              </w:rPr>
              <w:t xml:space="preserve">)  </w:t>
            </w:r>
            <w:r w:rsidR="006715F1">
              <w:rPr>
                <w:rFonts w:ascii="Calibri" w:hAnsi="Calibri" w:cs="Calibri"/>
                <w:sz w:val="22"/>
                <w:szCs w:val="22"/>
              </w:rPr>
              <w:t>Istotne Postanowienia</w:t>
            </w:r>
            <w:r w:rsidR="00FD451D">
              <w:rPr>
                <w:rFonts w:ascii="Calibri" w:hAnsi="Calibri" w:cs="Calibri"/>
                <w:sz w:val="22"/>
                <w:szCs w:val="22"/>
              </w:rPr>
              <w:t xml:space="preserve"> Umowy stanowiące załącznik nr 6</w:t>
            </w:r>
            <w:r w:rsidR="006715F1">
              <w:rPr>
                <w:rFonts w:ascii="Calibri" w:hAnsi="Calibri" w:cs="Calibri"/>
                <w:sz w:val="22"/>
                <w:szCs w:val="22"/>
              </w:rPr>
              <w:t xml:space="preserve"> do SWZ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i zobowiązujemy się  w przypadku wyboru naszej oferty do zawarcia umowy w miejscu i terminie wyznaczonym przez Zamawiającego;</w:t>
            </w:r>
          </w:p>
          <w:p w14:paraId="29D043B2" w14:textId="77777777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SimSun" w:hAnsi="Calibri" w:cs="Calibri"/>
                <w:i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lastRenderedPageBreak/>
              <w:t xml:space="preserve">Składam(y) niniejszą ofertę </w:t>
            </w: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Pr="004332F5">
              <w:rPr>
                <w:rFonts w:ascii="Calibri" w:eastAsia="SimSun" w:hAnsi="Calibri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,</w:t>
            </w:r>
          </w:p>
          <w:p w14:paraId="29D043B3" w14:textId="77777777" w:rsidR="0097677F" w:rsidRPr="004332F5" w:rsidRDefault="0097677F" w:rsidP="008724F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4332F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 w:rsidRPr="004332F5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4332F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4332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 w:rsidRPr="004332F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4332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29D043B4" w14:textId="77777777" w:rsidR="0097677F" w:rsidRPr="004332F5" w:rsidRDefault="0097677F" w:rsidP="00F439BA">
            <w:pPr>
              <w:spacing w:line="360" w:lineRule="auto"/>
              <w:ind w:left="720"/>
              <w:rPr>
                <w:rFonts w:ascii="Calibri" w:hAnsi="Calibri" w:cs="Calibri"/>
                <w:i/>
                <w:lang w:eastAsia="en-US"/>
              </w:rPr>
            </w:pPr>
            <w:r w:rsidRPr="004332F5">
              <w:rPr>
                <w:rFonts w:ascii="Calibri" w:hAnsi="Calibri" w:cs="Calibri"/>
                <w:sz w:val="22"/>
                <w:szCs w:val="22"/>
                <w:vertAlign w:val="superscript"/>
              </w:rPr>
              <w:footnoteRef/>
            </w:r>
            <w:r w:rsidRPr="004332F5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 w:rsidRPr="004332F5">
              <w:rPr>
                <w:rFonts w:ascii="Calibri" w:hAnsi="Calibri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97677F" w:rsidRPr="004332F5" w14:paraId="29D043B9" w14:textId="77777777" w:rsidTr="0097677F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B6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29D043B7" w14:textId="77777777" w:rsidR="0097677F" w:rsidRPr="004332F5" w:rsidRDefault="0097677F" w:rsidP="00F439BA">
            <w:pPr>
              <w:spacing w:line="360" w:lineRule="auto"/>
              <w:ind w:left="360"/>
              <w:jc w:val="both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Oświadczam, że za wyjątkiem informacji i dokumentów zawartych w ofercie na stronach </w:t>
            </w:r>
          </w:p>
          <w:p w14:paraId="29D043B8" w14:textId="77777777" w:rsidR="0097677F" w:rsidRPr="004332F5" w:rsidRDefault="0097677F" w:rsidP="00F439BA">
            <w:pPr>
              <w:spacing w:line="360" w:lineRule="auto"/>
              <w:ind w:left="360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97677F" w:rsidRPr="004332F5" w14:paraId="29D043BB" w14:textId="77777777" w:rsidTr="0097677F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BA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97677F" w:rsidRPr="004332F5" w14:paraId="29D043C0" w14:textId="77777777" w:rsidTr="0097677F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BC" w14:textId="77777777" w:rsidR="0097677F" w:rsidRPr="004332F5" w:rsidRDefault="0097677F" w:rsidP="00F439BA">
            <w:pPr>
              <w:spacing w:line="360" w:lineRule="auto"/>
              <w:jc w:val="both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29D043BD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29D043BE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29D043BF" w14:textId="77777777" w:rsidR="0097677F" w:rsidRPr="004332F5" w:rsidRDefault="0097677F" w:rsidP="008724FE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97677F" w:rsidRPr="004332F5" w14:paraId="29D043C2" w14:textId="77777777" w:rsidTr="0097677F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C1" w14:textId="34AB740D" w:rsidR="0097677F" w:rsidRPr="004332F5" w:rsidRDefault="0097677F" w:rsidP="00FD451D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OBOWIĄZEK PODATKOWY </w:t>
            </w:r>
          </w:p>
        </w:tc>
      </w:tr>
      <w:tr w:rsidR="0097677F" w:rsidRPr="004332F5" w14:paraId="29D043C8" w14:textId="77777777" w:rsidTr="0097677F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C3" w14:textId="77777777" w:rsidR="0097677F" w:rsidRPr="004332F5" w:rsidRDefault="0097677F" w:rsidP="00F439BA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Zgodnie  z ustawą o podatku od towarów i usług informuję(</w:t>
            </w:r>
            <w:proofErr w:type="spellStart"/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że: </w:t>
            </w:r>
          </w:p>
          <w:p w14:paraId="29D043C4" w14:textId="77777777" w:rsidR="0097677F" w:rsidRPr="004332F5" w:rsidRDefault="0097677F" w:rsidP="00F439BA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Obowiązek odprowadzenia podatku powstaje po stronie……………………….. ( Wykonawcy/Zamawiającego)* </w:t>
            </w:r>
          </w:p>
          <w:p w14:paraId="29D043C5" w14:textId="77777777" w:rsidR="0097677F" w:rsidRPr="004332F5" w:rsidRDefault="0097677F" w:rsidP="00F439BA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 w:rsidRPr="004332F5">
              <w:rPr>
                <w:rFonts w:ascii="Calibri" w:eastAsia="Lucida Sans Unicode" w:hAnsi="Calibri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prowadził u Zamawiającego do wystąpienia obowiązku podatkowego.* </w:t>
            </w:r>
          </w:p>
          <w:p w14:paraId="29D043C6" w14:textId="77777777" w:rsidR="0097677F" w:rsidRPr="004332F5" w:rsidRDefault="0097677F" w:rsidP="00F439BA">
            <w:pPr>
              <w:spacing w:line="360" w:lineRule="auto"/>
              <w:rPr>
                <w:rFonts w:ascii="Calibri" w:eastAsia="Lucida Sans Unicode" w:hAnsi="Calibri" w:cs="Calibri"/>
                <w:color w:val="000000"/>
                <w:kern w:val="2"/>
                <w:lang w:eastAsia="hi-IN" w:bidi="hi-IN"/>
              </w:rPr>
            </w:pPr>
            <w:r w:rsidRPr="004332F5">
              <w:rPr>
                <w:rFonts w:ascii="Calibri" w:eastAsia="Lucida Sans Unicode" w:hAnsi="Calibri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29D043C7" w14:textId="13C1BE75" w:rsidR="00D71C64" w:rsidRPr="00D71C64" w:rsidRDefault="0097677F" w:rsidP="00F439BA">
            <w:pPr>
              <w:spacing w:line="360" w:lineRule="auto"/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*</w:t>
            </w:r>
            <w:r w:rsidRPr="004332F5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97677F" w:rsidRPr="004332F5" w14:paraId="29D043CA" w14:textId="77777777" w:rsidTr="0097677F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C9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97677F" w:rsidRPr="004332F5" w14:paraId="29D043D1" w14:textId="77777777" w:rsidTr="0097677F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CB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i/>
              </w:rPr>
            </w:pP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29D043CC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 w:rsidRPr="004332F5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*</w:t>
            </w:r>
            <w:r w:rsidRPr="004332F5"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9D043CD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 w:rsidRPr="004332F5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29D043CE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 w:rsidRPr="004332F5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* </w:t>
            </w:r>
          </w:p>
          <w:p w14:paraId="29D043CF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i/>
                <w:color w:val="000000"/>
                <w:lang w:eastAsia="zh-CN"/>
              </w:rPr>
            </w:pPr>
            <w:r w:rsidRPr="004332F5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  <w:r w:rsidRPr="004332F5">
              <w:rPr>
                <w:rFonts w:ascii="Calibri" w:eastAsia="SimSun" w:hAnsi="Calibri" w:cs="Calibri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29D043D0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b/>
                <w:i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i/>
                <w:sz w:val="22"/>
                <w:szCs w:val="22"/>
                <w:lang w:eastAsia="zh-CN"/>
              </w:rPr>
              <w:lastRenderedPageBreak/>
              <w:t>*niepotrzebne skreślić</w:t>
            </w:r>
          </w:p>
        </w:tc>
      </w:tr>
      <w:tr w:rsidR="0097677F" w:rsidRPr="004332F5" w14:paraId="29D043DB" w14:textId="77777777" w:rsidTr="0097677F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D2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29D043D3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29D043D4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1.)……………………………………………………………………………………………………………………………………………………………………</w:t>
            </w:r>
          </w:p>
          <w:p w14:paraId="29D043D5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29D043D6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29D043D7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29D043D8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5)………………………………………………………………………………………………………………………………………………………………………</w:t>
            </w:r>
          </w:p>
          <w:p w14:paraId="29D043D9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29D043DA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677F" w:rsidRPr="004332F5" w14:paraId="29D043DD" w14:textId="77777777" w:rsidTr="0097677F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DC" w14:textId="77777777" w:rsidR="0097677F" w:rsidRPr="004332F5" w:rsidRDefault="0097677F" w:rsidP="008724FE">
            <w:pPr>
              <w:numPr>
                <w:ilvl w:val="0"/>
                <w:numId w:val="1"/>
              </w:numPr>
              <w:spacing w:line="360" w:lineRule="auto"/>
              <w:rPr>
                <w:rFonts w:ascii="Calibri" w:eastAsia="SimSun" w:hAnsi="Calibri" w:cs="Calibri"/>
                <w:b/>
                <w:lang w:eastAsia="zh-CN"/>
              </w:rPr>
            </w:pPr>
            <w:r w:rsidRPr="004332F5"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 xml:space="preserve">PODPISY </w:t>
            </w:r>
          </w:p>
        </w:tc>
      </w:tr>
      <w:tr w:rsidR="0097677F" w:rsidRPr="004332F5" w14:paraId="29D043E3" w14:textId="77777777" w:rsidTr="0097677F">
        <w:trPr>
          <w:trHeight w:val="998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DE" w14:textId="77777777" w:rsidR="0097677F" w:rsidRPr="004332F5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3DF" w14:textId="77777777" w:rsidR="0097677F" w:rsidRPr="004332F5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ych</w:t>
            </w:r>
            <w:proofErr w:type="spellEnd"/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29D043E0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</w:p>
          <w:p w14:paraId="29D043E1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</w:t>
            </w:r>
          </w:p>
          <w:p w14:paraId="29D043E2" w14:textId="77777777" w:rsidR="0097677F" w:rsidRPr="004332F5" w:rsidRDefault="0097677F" w:rsidP="00F439BA">
            <w:p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</w:p>
        </w:tc>
      </w:tr>
      <w:tr w:rsidR="0097677F" w:rsidRPr="004332F5" w14:paraId="29D043E5" w14:textId="77777777" w:rsidTr="0097677F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E4" w14:textId="77777777" w:rsidR="0097677F" w:rsidRPr="004332F5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97677F" w:rsidRPr="004332F5" w14:paraId="29D043E7" w14:textId="77777777" w:rsidTr="0097677F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3E6" w14:textId="77777777" w:rsidR="0097677F" w:rsidRPr="004332F5" w:rsidRDefault="0097677F" w:rsidP="008724FE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SimSun" w:hAnsi="Calibri" w:cs="Calibri"/>
                <w:i/>
                <w:lang w:eastAsia="zh-CN"/>
              </w:rPr>
            </w:pPr>
            <w:r w:rsidRPr="004332F5">
              <w:rPr>
                <w:rFonts w:ascii="Calibri" w:eastAsia="SimSun" w:hAnsi="Calibri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29D043E8" w14:textId="77777777" w:rsidR="0097677F" w:rsidRPr="004332F5" w:rsidRDefault="0097677F" w:rsidP="00F439BA">
      <w:pPr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14:paraId="29D043E9" w14:textId="00A38F14" w:rsidR="0097677F" w:rsidRPr="004332F5" w:rsidRDefault="0097677F" w:rsidP="00AC1BFB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332F5">
        <w:rPr>
          <w:rFonts w:ascii="Calibri" w:hAnsi="Calibri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47CFD653" w14:textId="77777777" w:rsidR="00FB3EFE" w:rsidRDefault="00FB3EFE" w:rsidP="00F439BA">
      <w:pPr>
        <w:spacing w:line="360" w:lineRule="auto"/>
        <w:rPr>
          <w:rFonts w:ascii="Calibri" w:hAnsi="Calibri" w:cs="Calibri"/>
          <w:sz w:val="22"/>
          <w:szCs w:val="22"/>
        </w:rPr>
        <w:sectPr w:rsidR="00FB3EFE" w:rsidSect="00FB753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D043F7" w14:textId="77777777" w:rsidR="0097677F" w:rsidRPr="004332F5" w:rsidRDefault="0097677F" w:rsidP="00EC7E4D">
      <w:pPr>
        <w:tabs>
          <w:tab w:val="left" w:pos="3506"/>
        </w:tabs>
        <w:autoSpaceDE w:val="0"/>
        <w:autoSpaceDN w:val="0"/>
        <w:adjustRightInd w:val="0"/>
        <w:spacing w:line="360" w:lineRule="auto"/>
        <w:jc w:val="right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2 do SWZ</w:t>
      </w:r>
      <w:r w:rsidRPr="004332F5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29D043F8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9D043F9" w14:textId="6F66EA6A" w:rsidR="0097677F" w:rsidRPr="004332F5" w:rsidRDefault="0097677F" w:rsidP="00EC7E4D">
      <w:pPr>
        <w:autoSpaceDE w:val="0"/>
        <w:autoSpaceDN w:val="0"/>
        <w:adjustRightInd w:val="0"/>
        <w:spacing w:line="360" w:lineRule="auto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Zamawiający: </w:t>
      </w:r>
      <w:r w:rsidR="0057601D">
        <w:rPr>
          <w:rFonts w:ascii="Calibri" w:hAnsi="Calibri" w:cs="Calibri"/>
          <w:b/>
          <w:sz w:val="22"/>
          <w:szCs w:val="22"/>
        </w:rPr>
        <w:t>OSP KRASZEWO</w:t>
      </w:r>
    </w:p>
    <w:p w14:paraId="29D043FB" w14:textId="77777777" w:rsidR="0097677F" w:rsidRPr="004332F5" w:rsidRDefault="0097677F" w:rsidP="00EC7E4D">
      <w:pPr>
        <w:suppressAutoHyphens/>
        <w:spacing w:line="360" w:lineRule="auto"/>
        <w:jc w:val="both"/>
        <w:outlineLvl w:val="0"/>
        <w:rPr>
          <w:rFonts w:ascii="Calibri" w:eastAsia="Arial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Wykonawca/podmiot udostępniający zasoby</w:t>
      </w:r>
      <w:r w:rsidRPr="004332F5">
        <w:rPr>
          <w:rFonts w:ascii="Calibri" w:hAnsi="Calibri" w:cs="Calibri"/>
          <w:b/>
          <w:sz w:val="22"/>
          <w:szCs w:val="22"/>
          <w:u w:val="single"/>
          <w:vertAlign w:val="superscript"/>
          <w:lang w:eastAsia="zh-CN"/>
        </w:rPr>
        <w:t>1</w:t>
      </w:r>
      <w:r w:rsidRPr="004332F5">
        <w:rPr>
          <w:rFonts w:ascii="Calibri" w:hAnsi="Calibri" w:cs="Calibri"/>
          <w:b/>
          <w:sz w:val="22"/>
          <w:szCs w:val="22"/>
          <w:lang w:eastAsia="zh-CN"/>
        </w:rPr>
        <w:t>:</w:t>
      </w:r>
    </w:p>
    <w:p w14:paraId="29D043FC" w14:textId="11D5B0FE"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4332F5">
        <w:rPr>
          <w:rFonts w:ascii="Calibri" w:eastAsia="Arial" w:hAnsi="Calibri" w:cs="Calibri"/>
          <w:sz w:val="22"/>
          <w:szCs w:val="22"/>
          <w:lang w:eastAsia="zh-CN"/>
        </w:rPr>
        <w:t>………………………….…………………………………..…</w:t>
      </w:r>
      <w:r w:rsidRPr="004332F5">
        <w:rPr>
          <w:rFonts w:ascii="Calibri" w:hAnsi="Calibri" w:cs="Calibri"/>
          <w:sz w:val="22"/>
          <w:szCs w:val="22"/>
          <w:lang w:eastAsia="zh-CN"/>
        </w:rPr>
        <w:t>.</w:t>
      </w:r>
      <w:r w:rsidRPr="004332F5">
        <w:rPr>
          <w:rFonts w:ascii="Calibri" w:hAnsi="Calibri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29D043FD" w14:textId="77777777"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bCs/>
          <w:sz w:val="22"/>
          <w:szCs w:val="22"/>
          <w:lang w:eastAsia="zh-CN"/>
        </w:rPr>
        <w:t>reprezentowany przez</w:t>
      </w:r>
      <w:r w:rsidRPr="004332F5">
        <w:rPr>
          <w:rFonts w:ascii="Calibri" w:eastAsia="Arial" w:hAnsi="Calibri" w:cs="Calibri"/>
          <w:sz w:val="22"/>
          <w:szCs w:val="22"/>
          <w:lang w:eastAsia="zh-CN"/>
        </w:rPr>
        <w:t>………………………………………</w:t>
      </w:r>
    </w:p>
    <w:p w14:paraId="29D043FE" w14:textId="77777777" w:rsidR="0097677F" w:rsidRPr="004332F5" w:rsidRDefault="0097677F" w:rsidP="00F439BA">
      <w:pPr>
        <w:suppressAutoHyphens/>
        <w:spacing w:line="360" w:lineRule="auto"/>
        <w:textAlignment w:val="baseline"/>
        <w:rPr>
          <w:rFonts w:ascii="Calibri" w:eastAsia="Arial" w:hAnsi="Calibri" w:cs="Calibri"/>
          <w:kern w:val="2"/>
          <w:sz w:val="22"/>
          <w:szCs w:val="22"/>
          <w:lang w:eastAsia="zh-CN" w:bidi="hi-IN"/>
        </w:rPr>
      </w:pPr>
    </w:p>
    <w:p w14:paraId="29D043FF" w14:textId="77777777" w:rsidR="0097677F" w:rsidRPr="004332F5" w:rsidRDefault="0097677F" w:rsidP="00EC7E4D">
      <w:pPr>
        <w:suppressAutoHyphens/>
        <w:spacing w:line="360" w:lineRule="auto"/>
        <w:jc w:val="center"/>
        <w:textAlignment w:val="baseline"/>
        <w:outlineLvl w:val="0"/>
        <w:rPr>
          <w:rFonts w:ascii="Calibri" w:eastAsia="Arial" w:hAnsi="Calibri" w:cs="Calibri"/>
          <w:b/>
          <w:kern w:val="2"/>
          <w:sz w:val="22"/>
          <w:szCs w:val="22"/>
          <w:vertAlign w:val="superscript"/>
          <w:lang w:eastAsia="zh-CN" w:bidi="hi-IN"/>
        </w:rPr>
      </w:pPr>
      <w:r w:rsidRPr="004332F5">
        <w:rPr>
          <w:rFonts w:ascii="Calibri" w:eastAsia="Arial" w:hAnsi="Calibri" w:cs="Calibri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4332F5">
        <w:rPr>
          <w:rFonts w:ascii="Calibri" w:eastAsia="Arial" w:hAnsi="Calibri" w:cs="Calibri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 w14:paraId="29D04401" w14:textId="4291BC2D" w:rsidR="0097677F" w:rsidRPr="004332F5" w:rsidRDefault="0097677F" w:rsidP="0057601D">
      <w:pPr>
        <w:suppressAutoHyphens/>
        <w:spacing w:line="360" w:lineRule="auto"/>
        <w:jc w:val="center"/>
        <w:textAlignment w:val="baseline"/>
        <w:rPr>
          <w:rFonts w:ascii="Calibri" w:eastAsia="Arial" w:hAnsi="Calibri" w:cs="Calibri"/>
          <w:b/>
          <w:color w:val="000000"/>
          <w:kern w:val="2"/>
          <w:sz w:val="22"/>
          <w:szCs w:val="22"/>
          <w:u w:val="single"/>
          <w:lang w:eastAsia="zh-CN" w:bidi="hi-IN"/>
        </w:rPr>
      </w:pP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t xml:space="preserve">składane na podstawie </w:t>
      </w:r>
      <w:r w:rsidR="0057601D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t>SWZ</w:t>
      </w: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t>,</w:t>
      </w:r>
    </w:p>
    <w:p w14:paraId="29D04402" w14:textId="77777777" w:rsidR="0097677F" w:rsidRPr="004332F5" w:rsidRDefault="0097677F" w:rsidP="00F439BA">
      <w:pPr>
        <w:suppressAutoHyphens/>
        <w:spacing w:line="360" w:lineRule="auto"/>
        <w:jc w:val="center"/>
        <w:textAlignment w:val="baseline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</w: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u w:val="single"/>
          <w:lang w:eastAsia="zh-CN" w:bidi="hi-IN"/>
        </w:rPr>
        <w:br/>
      </w:r>
    </w:p>
    <w:p w14:paraId="29D04403" w14:textId="48C05B70" w:rsidR="0097677F" w:rsidRPr="00190E90" w:rsidRDefault="0097677F" w:rsidP="00190E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32F5">
        <w:rPr>
          <w:rFonts w:ascii="Calibri" w:eastAsia="Arial" w:hAnsi="Calibri" w:cs="Calibri"/>
          <w:kern w:val="2"/>
          <w:sz w:val="22"/>
          <w:szCs w:val="22"/>
          <w:lang w:eastAsia="zh-CN" w:bidi="hi-IN"/>
        </w:rPr>
        <w:t xml:space="preserve">Na potrzeby postępowania o udzielenie zamówienia publicznego </w:t>
      </w:r>
      <w:r w:rsidRPr="004332F5">
        <w:rPr>
          <w:rFonts w:ascii="Calibri" w:hAnsi="Calibri" w:cs="Calibri"/>
          <w:sz w:val="22"/>
          <w:szCs w:val="22"/>
        </w:rPr>
        <w:t xml:space="preserve">prowadzonego w trybie </w:t>
      </w:r>
      <w:r w:rsidR="0057601D">
        <w:rPr>
          <w:rFonts w:ascii="Calibri" w:hAnsi="Calibri" w:cs="Calibri"/>
          <w:sz w:val="22"/>
          <w:szCs w:val="22"/>
        </w:rPr>
        <w:t>zapytania ofertowego</w:t>
      </w:r>
      <w:r w:rsidRPr="004332F5">
        <w:rPr>
          <w:rFonts w:ascii="Calibri" w:hAnsi="Calibri" w:cs="Calibri"/>
          <w:sz w:val="22"/>
          <w:szCs w:val="22"/>
        </w:rPr>
        <w:t xml:space="preserve"> o wartości zamówienia nie przekraczającej progów unijnych o jakich stanowi art. 3 ustawy z 11 września 2019 r. - Prawo zamówień publicznych </w:t>
      </w:r>
      <w:r w:rsidR="00AE3F6E" w:rsidRPr="00AE3F6E">
        <w:rPr>
          <w:rFonts w:ascii="Calibri" w:hAnsi="Calibri" w:cs="Calibri"/>
          <w:sz w:val="22"/>
          <w:szCs w:val="22"/>
        </w:rPr>
        <w:t>(Dz. U. z 2021r. poz. 1129)</w:t>
      </w:r>
      <w:r w:rsidR="00837276" w:rsidRPr="004332F5">
        <w:rPr>
          <w:rFonts w:ascii="Calibri" w:hAnsi="Calibri" w:cs="Calibri"/>
          <w:sz w:val="22"/>
          <w:szCs w:val="22"/>
        </w:rPr>
        <w:t xml:space="preserve">, na </w:t>
      </w:r>
      <w:r w:rsidR="00F961AC">
        <w:rPr>
          <w:rFonts w:ascii="Calibri" w:hAnsi="Calibri" w:cs="Calibri"/>
          <w:sz w:val="22"/>
          <w:szCs w:val="22"/>
        </w:rPr>
        <w:t>dostawę</w:t>
      </w:r>
      <w:r w:rsidRPr="004332F5">
        <w:rPr>
          <w:rFonts w:ascii="Calibri" w:hAnsi="Calibri" w:cs="Calibri"/>
          <w:sz w:val="22"/>
          <w:szCs w:val="22"/>
        </w:rPr>
        <w:t xml:space="preserve"> pn. „</w:t>
      </w:r>
      <w:r w:rsidR="0057601D" w:rsidRPr="0057601D">
        <w:rPr>
          <w:rFonts w:ascii="Calibri" w:hAnsi="Calibri" w:cs="Calibri"/>
          <w:sz w:val="22"/>
          <w:szCs w:val="22"/>
        </w:rPr>
        <w:t>Zakup samochodu strażackiego na potrzeby OSP w Kraszewie</w:t>
      </w:r>
      <w:r w:rsidRPr="004332F5">
        <w:rPr>
          <w:rFonts w:ascii="Calibri" w:hAnsi="Calibri" w:cs="Calibri"/>
          <w:b/>
          <w:sz w:val="22"/>
          <w:szCs w:val="22"/>
        </w:rPr>
        <w:t>”</w:t>
      </w:r>
      <w:r w:rsidRPr="004332F5">
        <w:rPr>
          <w:rFonts w:ascii="Calibri" w:hAnsi="Calibri" w:cs="Calibri"/>
          <w:sz w:val="22"/>
          <w:szCs w:val="22"/>
        </w:rPr>
        <w:t xml:space="preserve">, </w:t>
      </w:r>
      <w:r w:rsidRPr="004332F5">
        <w:rPr>
          <w:rFonts w:ascii="Calibri" w:eastAsia="Arial" w:hAnsi="Calibri" w:cs="Calibri"/>
          <w:kern w:val="2"/>
          <w:sz w:val="22"/>
          <w:szCs w:val="22"/>
          <w:lang w:eastAsia="zh-CN" w:bidi="hi-IN"/>
        </w:rPr>
        <w:t>oświadczam, co następuje:</w:t>
      </w:r>
    </w:p>
    <w:p w14:paraId="29D04404" w14:textId="77777777" w:rsidR="0097677F" w:rsidRPr="004332F5" w:rsidRDefault="0097677F" w:rsidP="00F439BA">
      <w:pPr>
        <w:suppressAutoHyphens/>
        <w:spacing w:line="360" w:lineRule="auto"/>
        <w:ind w:firstLine="709"/>
        <w:jc w:val="both"/>
        <w:textAlignment w:val="baseline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</w:p>
    <w:p w14:paraId="29D04405" w14:textId="77777777" w:rsidR="0097677F" w:rsidRPr="004332F5" w:rsidRDefault="0097677F" w:rsidP="00EC7E4D">
      <w:pPr>
        <w:shd w:val="clear" w:color="auto" w:fill="BFBFBF"/>
        <w:suppressAutoHyphens/>
        <w:spacing w:line="360" w:lineRule="auto"/>
        <w:jc w:val="both"/>
        <w:textAlignment w:val="baseline"/>
        <w:outlineLvl w:val="0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t>INFORMACJA DOTYCZĄCA WYKONAWCY/PODMIOTU UDOSTĘPNIAJĄCEGO ZASOBY</w:t>
      </w: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29D04406" w14:textId="1247D7B8" w:rsidR="0097677F" w:rsidRPr="004332F5" w:rsidRDefault="0097677F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, że spełniam warunek udziału w postępowaniu określony przez Zamawiającego w </w:t>
      </w:r>
      <w:r w:rsidR="008E770D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Specyfikacji Warunków Zamówienia </w:t>
      </w:r>
      <w:r w:rsidR="00380F23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Rozdział 8 pkt. </w:t>
      </w:r>
      <w:r w:rsidR="00F22A2D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8.1, </w:t>
      </w:r>
      <w:r w:rsidR="006A2500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pkt. 8.2</w:t>
      </w:r>
      <w:r w:rsidR="006C456C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, </w:t>
      </w:r>
      <w:proofErr w:type="spellStart"/>
      <w:r w:rsidR="006C456C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ppkt</w:t>
      </w:r>
      <w:proofErr w:type="spellEnd"/>
      <w:r w:rsidR="006C456C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. 1, 2, 3, 4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4332F5"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  <w:t>(</w:t>
      </w:r>
      <w:r w:rsidR="006C456C"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  <w:t>skreślić</w:t>
      </w:r>
      <w:r w:rsidR="003511FA"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  <w:t xml:space="preserve"> niepotrzebne, </w:t>
      </w:r>
      <w:r w:rsidRPr="004332F5"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  <w:t>wskazać dokument i właściwą jednostkę redakcyjną dokumentu, w której określono warunki udziału  w postępowaniu)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.</w:t>
      </w:r>
    </w:p>
    <w:p w14:paraId="29D04407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08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09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……………………2021 r.</w:t>
      </w:r>
    </w:p>
    <w:p w14:paraId="29D0440A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29D0440B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0C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29D0440D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29D0440E" w14:textId="692B70D4" w:rsidR="0097677F" w:rsidRDefault="0097677F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ab/>
      </w:r>
    </w:p>
    <w:p w14:paraId="42945DB1" w14:textId="77777777" w:rsidR="003511FA" w:rsidRDefault="003511FA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</w:pPr>
    </w:p>
    <w:p w14:paraId="1680AFBB" w14:textId="77777777" w:rsidR="0057601D" w:rsidRDefault="0057601D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</w:pPr>
    </w:p>
    <w:p w14:paraId="61E25CD1" w14:textId="77777777" w:rsidR="0057601D" w:rsidRPr="004332F5" w:rsidRDefault="0057601D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</w:pPr>
    </w:p>
    <w:p w14:paraId="29D0440F" w14:textId="77777777" w:rsidR="0097677F" w:rsidRPr="004332F5" w:rsidRDefault="0097677F" w:rsidP="00EC7E4D">
      <w:pPr>
        <w:shd w:val="clear" w:color="auto" w:fill="BFBFBF"/>
        <w:suppressAutoHyphens/>
        <w:spacing w:line="360" w:lineRule="auto"/>
        <w:jc w:val="both"/>
        <w:textAlignment w:val="baseline"/>
        <w:outlineLvl w:val="0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lastRenderedPageBreak/>
        <w:t>INFORMACJA W ZWIĄZKU Z POLEGANIEM NA ZASOBACH INNYCH PODMIOTÓW</w:t>
      </w: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**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29D04410" w14:textId="21545975" w:rsidR="0097677F" w:rsidRPr="004332F5" w:rsidRDefault="0097677F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</w:pPr>
      <w:r w:rsidRPr="004332F5">
        <w:rPr>
          <w:rFonts w:ascii="Calibri" w:eastAsia="Arial" w:hAnsi="Calibri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, że w celu wykazania spełniania warunku udziału w postępowaniu, określonego przez Zamawiającego w</w:t>
      </w:r>
      <w:r w:rsidR="003511FA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 </w:t>
      </w:r>
      <w:r w:rsidR="003511FA" w:rsidRPr="003511FA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Specyfikacji Warunków Zamówienia Rozdział 8 pkt. 8.1, pkt. 8.2, </w:t>
      </w:r>
      <w:proofErr w:type="spellStart"/>
      <w:r w:rsidR="003511FA" w:rsidRPr="003511FA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ppkt</w:t>
      </w:r>
      <w:proofErr w:type="spellEnd"/>
      <w:r w:rsidR="003511FA" w:rsidRPr="003511FA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. 1, 2, 3, 4 (skreślić niepotrzebne, wskazać dokument i właściwą jednostkę redakcyjną dokumentu, w której określono warunki udziału  w postępowaniu)</w:t>
      </w:r>
      <w:r w:rsidRPr="004332F5"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  <w:t>,</w:t>
      </w:r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 polegam na zasobach następującego/</w:t>
      </w:r>
      <w:proofErr w:type="spellStart"/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>ych</w:t>
      </w:r>
      <w:proofErr w:type="spellEnd"/>
      <w:r w:rsidRPr="004332F5">
        <w:rPr>
          <w:rFonts w:ascii="Calibri" w:eastAsia="Arial" w:hAnsi="Calibri" w:cs="Calibri"/>
          <w:color w:val="000000"/>
          <w:kern w:val="2"/>
          <w:sz w:val="22"/>
          <w:szCs w:val="22"/>
          <w:lang w:eastAsia="zh-CN" w:bidi="hi-IN"/>
        </w:rPr>
        <w:t xml:space="preserve"> podmiotu/ów: ..…………………….…………………………………………………………………………………………………………w następującym zakresie: ………………..………………</w:t>
      </w:r>
      <w:r w:rsidRPr="004332F5">
        <w:rPr>
          <w:rFonts w:ascii="Calibri" w:eastAsia="Arial" w:hAnsi="Calibri" w:cs="Calibri"/>
          <w:i/>
          <w:color w:val="000000"/>
          <w:kern w:val="2"/>
          <w:sz w:val="22"/>
          <w:szCs w:val="22"/>
          <w:lang w:eastAsia="zh-CN" w:bidi="hi-IN"/>
        </w:rPr>
        <w:t>(określić odpowiedni zakres dla wskazanego podmiotu).</w:t>
      </w:r>
    </w:p>
    <w:p w14:paraId="0D370F45" w14:textId="77777777" w:rsidR="003511FA" w:rsidRDefault="003511FA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11" w14:textId="0F8142CE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…………………………………(miejscowość),</w:t>
      </w:r>
      <w:r w:rsidR="00DC2613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</w:t>
      </w: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dnia ……………………2021 r.</w:t>
      </w:r>
    </w:p>
    <w:p w14:paraId="29D04412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29D04413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29D04414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29D04415" w14:textId="77777777" w:rsidR="0097677F" w:rsidRPr="004332F5" w:rsidRDefault="0097677F" w:rsidP="00F439BA">
      <w:pPr>
        <w:suppressAutoHyphens/>
        <w:spacing w:line="360" w:lineRule="auto"/>
        <w:jc w:val="both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vertAlign w:val="superscript"/>
          <w:lang w:eastAsia="zh-CN"/>
        </w:rPr>
        <w:t xml:space="preserve">* </w:t>
      </w:r>
      <w:r w:rsidRPr="004332F5">
        <w:rPr>
          <w:rFonts w:ascii="Calibri" w:hAnsi="Calibri" w:cs="Calibri"/>
          <w:b/>
          <w:sz w:val="22"/>
          <w:szCs w:val="22"/>
          <w:lang w:eastAsia="zh-CN"/>
        </w:rPr>
        <w:t xml:space="preserve">– niepotrzebne skreślić; </w:t>
      </w:r>
    </w:p>
    <w:p w14:paraId="29D04416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vertAlign w:val="superscript"/>
          <w:lang w:eastAsia="zh-CN"/>
        </w:rPr>
        <w:t>**</w:t>
      </w:r>
      <w:r w:rsidRPr="004332F5">
        <w:rPr>
          <w:rFonts w:ascii="Calibri" w:hAnsi="Calibri" w:cs="Calibri"/>
          <w:b/>
          <w:sz w:val="22"/>
          <w:szCs w:val="22"/>
          <w:lang w:eastAsia="zh-CN"/>
        </w:rPr>
        <w:t xml:space="preserve"> – wypełnia tylko Wykonawca, który w celu wykazania spełnienia warunków udziału polega na zasobach podmiotu</w:t>
      </w:r>
    </w:p>
    <w:p w14:paraId="29D04417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29D04418" w14:textId="4CDE55FE" w:rsidR="0097677F" w:rsidRDefault="0097677F" w:rsidP="00AC1B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332F5">
        <w:rPr>
          <w:rFonts w:ascii="Calibri" w:hAnsi="Calibri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7FAD70A8" w14:textId="77777777" w:rsidR="003511FA" w:rsidRDefault="003511FA" w:rsidP="00AC1BFB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sectPr w:rsidR="003511FA" w:rsidSect="00DC261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9D04428" w14:textId="77777777" w:rsidR="0097677F" w:rsidRPr="004332F5" w:rsidRDefault="0097677F" w:rsidP="00EC7E4D">
      <w:pPr>
        <w:autoSpaceDE w:val="0"/>
        <w:autoSpaceDN w:val="0"/>
        <w:adjustRightInd w:val="0"/>
        <w:spacing w:line="360" w:lineRule="auto"/>
        <w:ind w:left="5664" w:firstLine="708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3 do SWZ</w:t>
      </w:r>
      <w:r w:rsidRPr="004332F5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29D04429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9D0442B" w14:textId="7C46E835" w:rsidR="0097677F" w:rsidRPr="004332F5" w:rsidRDefault="00DC2613" w:rsidP="0057601D">
      <w:pPr>
        <w:autoSpaceDE w:val="0"/>
        <w:autoSpaceDN w:val="0"/>
        <w:adjustRightInd w:val="0"/>
        <w:spacing w:line="360" w:lineRule="auto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Hlk85052516"/>
      <w:r w:rsidRPr="004332F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Zamawiający: </w:t>
      </w:r>
      <w:bookmarkEnd w:id="0"/>
      <w:r w:rsidR="0057601D">
        <w:rPr>
          <w:rFonts w:ascii="Calibri" w:hAnsi="Calibri" w:cs="Calibri"/>
          <w:b/>
          <w:sz w:val="22"/>
          <w:szCs w:val="22"/>
        </w:rPr>
        <w:t>OSP Kraszewo</w:t>
      </w:r>
    </w:p>
    <w:p w14:paraId="29D0442C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29D0442D" w14:textId="77777777" w:rsidR="0097677F" w:rsidRPr="004332F5" w:rsidRDefault="0097677F" w:rsidP="00EC7E4D">
      <w:pPr>
        <w:suppressAutoHyphens/>
        <w:spacing w:line="360" w:lineRule="auto"/>
        <w:jc w:val="both"/>
        <w:outlineLvl w:val="0"/>
        <w:rPr>
          <w:rFonts w:ascii="Calibri" w:eastAsia="Arial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Wykonawca/podmiot udostępniający zasoby</w:t>
      </w:r>
      <w:r w:rsidRPr="004332F5">
        <w:rPr>
          <w:rFonts w:ascii="Calibri" w:hAnsi="Calibri" w:cs="Calibri"/>
          <w:b/>
          <w:sz w:val="22"/>
          <w:szCs w:val="22"/>
          <w:u w:val="single"/>
          <w:vertAlign w:val="superscript"/>
          <w:lang w:eastAsia="zh-CN"/>
        </w:rPr>
        <w:t>1</w:t>
      </w:r>
      <w:r w:rsidRPr="004332F5">
        <w:rPr>
          <w:rFonts w:ascii="Calibri" w:hAnsi="Calibri" w:cs="Calibri"/>
          <w:b/>
          <w:sz w:val="22"/>
          <w:szCs w:val="22"/>
          <w:lang w:eastAsia="zh-CN"/>
        </w:rPr>
        <w:t>:</w:t>
      </w:r>
    </w:p>
    <w:p w14:paraId="29D0442E" w14:textId="22C03075"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4332F5">
        <w:rPr>
          <w:rFonts w:ascii="Calibri" w:eastAsia="Arial" w:hAnsi="Calibri" w:cs="Calibri"/>
          <w:sz w:val="22"/>
          <w:szCs w:val="22"/>
          <w:lang w:eastAsia="zh-CN"/>
        </w:rPr>
        <w:t>………………………….…………………………………..…</w:t>
      </w:r>
      <w:r w:rsidRPr="004332F5">
        <w:rPr>
          <w:rFonts w:ascii="Calibri" w:hAnsi="Calibri" w:cs="Calibri"/>
          <w:sz w:val="22"/>
          <w:szCs w:val="22"/>
          <w:lang w:eastAsia="zh-CN"/>
        </w:rPr>
        <w:t>.</w:t>
      </w:r>
      <w:r w:rsidRPr="004332F5">
        <w:rPr>
          <w:rFonts w:ascii="Calibri" w:hAnsi="Calibri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29D0442F" w14:textId="77777777"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bCs/>
          <w:sz w:val="22"/>
          <w:szCs w:val="22"/>
          <w:lang w:eastAsia="zh-CN"/>
        </w:rPr>
        <w:t>reprezentowany przez</w:t>
      </w:r>
      <w:r w:rsidRPr="004332F5">
        <w:rPr>
          <w:rFonts w:ascii="Calibri" w:eastAsia="Arial" w:hAnsi="Calibri" w:cs="Calibri"/>
          <w:sz w:val="22"/>
          <w:szCs w:val="22"/>
          <w:lang w:eastAsia="zh-CN"/>
        </w:rPr>
        <w:t>………………………………………</w:t>
      </w:r>
    </w:p>
    <w:p w14:paraId="29D04430" w14:textId="77777777"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hAnsi="Calibri" w:cs="Calibri"/>
          <w:i/>
          <w:sz w:val="22"/>
          <w:szCs w:val="22"/>
          <w:lang w:eastAsia="zh-CN"/>
        </w:rPr>
      </w:pPr>
    </w:p>
    <w:p w14:paraId="29D04431" w14:textId="77777777" w:rsidR="0097677F" w:rsidRPr="004332F5" w:rsidRDefault="0097677F" w:rsidP="00F439BA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Calibri" w:hAnsi="Calibri" w:cs="Calibri"/>
          <w:i/>
          <w:sz w:val="22"/>
          <w:szCs w:val="22"/>
          <w:lang w:eastAsia="zh-CN"/>
        </w:rPr>
      </w:pPr>
    </w:p>
    <w:p w14:paraId="29D04432" w14:textId="77777777" w:rsidR="0097677F" w:rsidRPr="004332F5" w:rsidRDefault="0097677F" w:rsidP="00EC7E4D">
      <w:pPr>
        <w:suppressAutoHyphens/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  <w:u w:val="single"/>
          <w:vertAlign w:val="superscript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 w14:paraId="29D04434" w14:textId="112F3DF1" w:rsidR="0097677F" w:rsidRPr="004332F5" w:rsidRDefault="0097677F" w:rsidP="0057601D">
      <w:pPr>
        <w:suppressAutoHyphens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lang w:eastAsia="zh-CN"/>
        </w:rPr>
        <w:t xml:space="preserve">składane na podstawie </w:t>
      </w:r>
      <w:r w:rsidR="0057601D">
        <w:rPr>
          <w:rFonts w:ascii="Calibri" w:hAnsi="Calibri" w:cs="Calibri"/>
          <w:b/>
          <w:sz w:val="22"/>
          <w:szCs w:val="22"/>
          <w:lang w:eastAsia="zh-CN"/>
        </w:rPr>
        <w:t>SWZ</w:t>
      </w:r>
      <w:r w:rsidRPr="004332F5">
        <w:rPr>
          <w:rFonts w:ascii="Calibri" w:hAnsi="Calibri" w:cs="Calibri"/>
          <w:b/>
          <w:sz w:val="22"/>
          <w:szCs w:val="22"/>
          <w:lang w:eastAsia="zh-CN"/>
        </w:rPr>
        <w:t>,</w:t>
      </w:r>
    </w:p>
    <w:p w14:paraId="29D04435" w14:textId="77777777" w:rsidR="0097677F" w:rsidRPr="004332F5" w:rsidRDefault="0097677F" w:rsidP="00F439BA">
      <w:pPr>
        <w:suppressAutoHyphens/>
        <w:spacing w:line="360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29D04436" w14:textId="77777777" w:rsidR="0097677F" w:rsidRPr="004332F5" w:rsidRDefault="0097677F" w:rsidP="00F439BA">
      <w:pPr>
        <w:suppressAutoHyphens/>
        <w:spacing w:line="360" w:lineRule="auto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zh-CN" w:bidi="hi-IN"/>
        </w:rPr>
      </w:pPr>
    </w:p>
    <w:p w14:paraId="29D04437" w14:textId="4814C7AF" w:rsidR="0097677F" w:rsidRPr="004332F5" w:rsidRDefault="0097677F" w:rsidP="00F439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332F5">
        <w:rPr>
          <w:rFonts w:ascii="Calibri" w:eastAsia="Arial" w:hAnsi="Calibri" w:cs="Calibri"/>
          <w:kern w:val="2"/>
          <w:sz w:val="22"/>
          <w:szCs w:val="22"/>
          <w:lang w:eastAsia="zh-CN" w:bidi="hi-IN"/>
        </w:rPr>
        <w:t>Na potrzeby postępowania o udzielenie zamówienia publicznego</w:t>
      </w:r>
      <w:r w:rsidR="00DC2613">
        <w:rPr>
          <w:rFonts w:ascii="Calibri" w:eastAsia="Arial" w:hAnsi="Calibri" w:cs="Calibri"/>
          <w:kern w:val="2"/>
          <w:sz w:val="22"/>
          <w:szCs w:val="22"/>
          <w:lang w:eastAsia="zh-CN" w:bidi="hi-IN"/>
        </w:rPr>
        <w:t xml:space="preserve"> </w:t>
      </w:r>
      <w:r w:rsidRPr="004332F5">
        <w:rPr>
          <w:rFonts w:ascii="Calibri" w:hAnsi="Calibri" w:cs="Calibri"/>
          <w:sz w:val="22"/>
          <w:szCs w:val="22"/>
        </w:rPr>
        <w:t xml:space="preserve">prowadzonego w trybie </w:t>
      </w:r>
      <w:r w:rsidR="0057601D">
        <w:rPr>
          <w:rFonts w:ascii="Calibri" w:hAnsi="Calibri" w:cs="Calibri"/>
          <w:sz w:val="22"/>
          <w:szCs w:val="22"/>
        </w:rPr>
        <w:t>zapytania ofertowego</w:t>
      </w:r>
      <w:r w:rsidRPr="004332F5">
        <w:rPr>
          <w:rFonts w:ascii="Calibri" w:hAnsi="Calibri" w:cs="Calibri"/>
          <w:sz w:val="22"/>
          <w:szCs w:val="22"/>
        </w:rPr>
        <w:t xml:space="preserve"> o wartości zamówienia nie przekraczającej progów unijnych o jakich stanowi art. 3 ustawy z 11 września 2019 r. - Prawo zamówień publicznych </w:t>
      </w:r>
      <w:r w:rsidR="00AE3F6E" w:rsidRPr="00AE3F6E">
        <w:rPr>
          <w:rFonts w:ascii="Calibri" w:hAnsi="Calibri" w:cs="Calibri"/>
          <w:sz w:val="22"/>
          <w:szCs w:val="22"/>
        </w:rPr>
        <w:t>(Dz. U. z 2021r. poz. 1129)</w:t>
      </w:r>
      <w:r w:rsidR="00837276" w:rsidRPr="004332F5">
        <w:rPr>
          <w:rFonts w:ascii="Calibri" w:hAnsi="Calibri" w:cs="Calibri"/>
          <w:sz w:val="22"/>
          <w:szCs w:val="22"/>
        </w:rPr>
        <w:t xml:space="preserve">, na </w:t>
      </w:r>
      <w:r w:rsidR="00575E73">
        <w:rPr>
          <w:rFonts w:ascii="Calibri" w:hAnsi="Calibri" w:cs="Calibri"/>
          <w:sz w:val="22"/>
          <w:szCs w:val="22"/>
        </w:rPr>
        <w:t>dostawę</w:t>
      </w:r>
      <w:r w:rsidRPr="004332F5">
        <w:rPr>
          <w:rFonts w:ascii="Calibri" w:hAnsi="Calibri" w:cs="Calibri"/>
          <w:sz w:val="22"/>
          <w:szCs w:val="22"/>
        </w:rPr>
        <w:t xml:space="preserve"> pn. „</w:t>
      </w:r>
      <w:r w:rsidR="0057601D" w:rsidRPr="0057601D">
        <w:rPr>
          <w:rFonts w:ascii="Calibri" w:hAnsi="Calibri" w:cs="Calibri"/>
          <w:sz w:val="22"/>
          <w:szCs w:val="22"/>
        </w:rPr>
        <w:t>Zakup samochodu strażackiego na potrzeby OSP w Kraszewie</w:t>
      </w:r>
      <w:r w:rsidRPr="004332F5">
        <w:rPr>
          <w:rFonts w:ascii="Calibri" w:hAnsi="Calibri" w:cs="Calibri"/>
          <w:b/>
          <w:sz w:val="22"/>
          <w:szCs w:val="22"/>
        </w:rPr>
        <w:t>”</w:t>
      </w:r>
      <w:r w:rsidRPr="004332F5">
        <w:rPr>
          <w:rFonts w:ascii="Calibri" w:hAnsi="Calibri" w:cs="Calibri"/>
          <w:sz w:val="22"/>
          <w:szCs w:val="22"/>
        </w:rPr>
        <w:t xml:space="preserve">, </w:t>
      </w:r>
      <w:r w:rsidRPr="004332F5">
        <w:rPr>
          <w:rFonts w:ascii="Calibri" w:eastAsia="Arial" w:hAnsi="Calibri" w:cs="Calibri"/>
          <w:kern w:val="2"/>
          <w:sz w:val="22"/>
          <w:szCs w:val="22"/>
          <w:lang w:eastAsia="zh-CN" w:bidi="hi-IN"/>
        </w:rPr>
        <w:t>oświadczam, co następuje:</w:t>
      </w:r>
    </w:p>
    <w:p w14:paraId="29D04438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9D04439" w14:textId="77777777" w:rsidR="0097677F" w:rsidRPr="004332F5" w:rsidRDefault="0097677F" w:rsidP="00F439BA">
      <w:pPr>
        <w:suppressAutoHyphens/>
        <w:spacing w:line="360" w:lineRule="auto"/>
        <w:jc w:val="center"/>
        <w:rPr>
          <w:rFonts w:ascii="Calibri" w:hAnsi="Calibri" w:cs="Calibri"/>
          <w:b/>
          <w:sz w:val="22"/>
          <w:szCs w:val="22"/>
          <w:vertAlign w:val="superscript"/>
          <w:lang w:eastAsia="zh-CN"/>
        </w:rPr>
      </w:pPr>
      <w:r w:rsidRPr="004332F5">
        <w:rPr>
          <w:rFonts w:ascii="Calibri" w:hAnsi="Calibri" w:cs="Calibri"/>
          <w:b/>
          <w:sz w:val="22"/>
          <w:szCs w:val="22"/>
          <w:u w:val="single"/>
          <w:lang w:eastAsia="zh-CN"/>
        </w:rPr>
        <w:t>OŚWIADCZENIA DOTYCZĄCE WYKONAWCY/PODMIOTU UDOSTĘPNIAJĄCEGO ZASOBY/PODWYKONAWCY</w:t>
      </w:r>
      <w:r w:rsidRPr="004332F5">
        <w:rPr>
          <w:rFonts w:ascii="Calibri" w:hAnsi="Calibri" w:cs="Calibri"/>
          <w:b/>
          <w:sz w:val="22"/>
          <w:szCs w:val="22"/>
          <w:u w:val="single"/>
          <w:vertAlign w:val="superscript"/>
          <w:lang w:eastAsia="zh-CN"/>
        </w:rPr>
        <w:t>1</w:t>
      </w:r>
      <w:r w:rsidRPr="004332F5">
        <w:rPr>
          <w:rFonts w:ascii="Calibri" w:hAnsi="Calibri" w:cs="Calibri"/>
          <w:b/>
          <w:sz w:val="22"/>
          <w:szCs w:val="22"/>
          <w:vertAlign w:val="superscript"/>
          <w:lang w:eastAsia="zh-CN"/>
        </w:rPr>
        <w:t>:</w:t>
      </w:r>
    </w:p>
    <w:p w14:paraId="29D0443A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4332F5">
        <w:rPr>
          <w:rFonts w:ascii="Calibri" w:hAnsi="Calibri" w:cs="Calibri"/>
          <w:bCs/>
          <w:sz w:val="22"/>
          <w:szCs w:val="22"/>
          <w:lang w:eastAsia="zh-CN"/>
        </w:rPr>
        <w:t>1. Oświadczam, że nie podlegam wykluczeniu z postępowania na podstawie art. 108 ust. 1 Ustawy.</w:t>
      </w:r>
    </w:p>
    <w:p w14:paraId="29D0443B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eastAsia="Arial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bCs/>
          <w:sz w:val="22"/>
          <w:szCs w:val="22"/>
          <w:lang w:eastAsia="zh-CN"/>
        </w:rPr>
        <w:t>2. Oświadczam, że nie podlegam wykluczeniu z postępowania na podstawie art. 109 ust. 1 pkt 4, 5 i 7 Ustawy</w:t>
      </w:r>
      <w:r w:rsidRPr="004332F5">
        <w:rPr>
          <w:rFonts w:ascii="Calibri" w:hAnsi="Calibri" w:cs="Calibri"/>
          <w:sz w:val="22"/>
          <w:szCs w:val="22"/>
          <w:lang w:eastAsia="zh-CN"/>
        </w:rPr>
        <w:t>.</w:t>
      </w:r>
    </w:p>
    <w:p w14:paraId="29D0443C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3D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……………………2021 r.</w:t>
      </w:r>
    </w:p>
    <w:p w14:paraId="29D0443E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3F" w14:textId="77777777" w:rsidR="0097677F" w:rsidRPr="004332F5" w:rsidRDefault="0097677F" w:rsidP="00190E90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29D04440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29D04441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(podpis (y) Wykonawcy/Pełnomocnika) </w:t>
      </w:r>
    </w:p>
    <w:p w14:paraId="29D04442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4332F5">
        <w:rPr>
          <w:rFonts w:ascii="Calibri" w:hAnsi="Calibri" w:cs="Calibri"/>
          <w:sz w:val="22"/>
          <w:szCs w:val="22"/>
          <w:lang w:eastAsia="zh-CN"/>
        </w:rPr>
        <w:tab/>
      </w:r>
      <w:r w:rsidRPr="004332F5">
        <w:rPr>
          <w:rFonts w:ascii="Calibri" w:hAnsi="Calibri" w:cs="Calibri"/>
          <w:sz w:val="22"/>
          <w:szCs w:val="22"/>
          <w:lang w:eastAsia="zh-CN"/>
        </w:rPr>
        <w:tab/>
      </w:r>
      <w:r w:rsidRPr="004332F5">
        <w:rPr>
          <w:rFonts w:ascii="Calibri" w:hAnsi="Calibri" w:cs="Calibri"/>
          <w:sz w:val="22"/>
          <w:szCs w:val="22"/>
          <w:lang w:eastAsia="zh-CN"/>
        </w:rPr>
        <w:tab/>
      </w:r>
      <w:r w:rsidRPr="004332F5">
        <w:rPr>
          <w:rFonts w:ascii="Calibri" w:hAnsi="Calibri" w:cs="Calibri"/>
          <w:sz w:val="22"/>
          <w:szCs w:val="22"/>
          <w:lang w:eastAsia="zh-CN"/>
        </w:rPr>
        <w:tab/>
      </w:r>
      <w:r w:rsidRPr="004332F5">
        <w:rPr>
          <w:rFonts w:ascii="Calibri" w:hAnsi="Calibri" w:cs="Calibri"/>
          <w:sz w:val="22"/>
          <w:szCs w:val="22"/>
          <w:lang w:eastAsia="zh-CN"/>
        </w:rPr>
        <w:tab/>
      </w:r>
      <w:r w:rsidRPr="004332F5">
        <w:rPr>
          <w:rFonts w:ascii="Calibri" w:hAnsi="Calibri" w:cs="Calibri"/>
          <w:sz w:val="22"/>
          <w:szCs w:val="22"/>
          <w:lang w:eastAsia="zh-CN"/>
        </w:rPr>
        <w:tab/>
      </w:r>
    </w:p>
    <w:p w14:paraId="29D04443" w14:textId="77777777" w:rsidR="0097677F" w:rsidRPr="004332F5" w:rsidRDefault="0097677F" w:rsidP="00F439BA">
      <w:pPr>
        <w:suppressAutoHyphens/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4332F5">
        <w:rPr>
          <w:rFonts w:ascii="Calibri" w:hAnsi="Calibri" w:cs="Calibri"/>
          <w:sz w:val="22"/>
          <w:szCs w:val="22"/>
          <w:lang w:eastAsia="zh-CN"/>
        </w:rPr>
        <w:t xml:space="preserve">Oświadczam, że zachodzą w stosunku do mnie podstawy wykluczenia z postępowania na podstawie art.  …………................ Ustawy PZP </w:t>
      </w:r>
      <w:r w:rsidRPr="004332F5">
        <w:rPr>
          <w:rFonts w:ascii="Calibri" w:hAnsi="Calibri" w:cs="Calibri"/>
          <w:i/>
          <w:sz w:val="22"/>
          <w:szCs w:val="22"/>
          <w:lang w:eastAsia="zh-CN"/>
        </w:rPr>
        <w:t xml:space="preserve">(podać mającą zastosowanie podstawę wykluczenia spośród </w:t>
      </w:r>
      <w:r w:rsidRPr="004332F5">
        <w:rPr>
          <w:rFonts w:ascii="Calibri" w:hAnsi="Calibri" w:cs="Calibri"/>
          <w:i/>
          <w:sz w:val="22"/>
          <w:szCs w:val="22"/>
          <w:lang w:eastAsia="zh-CN"/>
        </w:rPr>
        <w:lastRenderedPageBreak/>
        <w:t>wymienionych w art. 108 ust. 1 lub art. 109 ust. 1 pkt 4,5 i 7 Ustawy PZP).</w:t>
      </w:r>
      <w:r w:rsidRPr="004332F5">
        <w:rPr>
          <w:rFonts w:ascii="Calibri" w:hAnsi="Calibri" w:cs="Calibri"/>
          <w:sz w:val="22"/>
          <w:szCs w:val="22"/>
          <w:lang w:eastAsia="zh-CN"/>
        </w:rPr>
        <w:t xml:space="preserve"> Jednocześnie oświadczam, że w związku z w/w. okolicznością, na podstawie art. 110 ust. 2 Ustawy PZP podjąłem  następujące środki naprawcze: …………………………………………………………………………   </w:t>
      </w:r>
    </w:p>
    <w:p w14:paraId="29D04444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9D04445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9D04446" w14:textId="77777777" w:rsidR="0097677F" w:rsidRPr="004332F5" w:rsidRDefault="0097677F" w:rsidP="00F439BA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9D04447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……………………2021 r.</w:t>
      </w:r>
    </w:p>
    <w:p w14:paraId="29D04448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29D04449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29D0444A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ind w:left="5664" w:firstLine="708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 xml:space="preserve">  (podpis (y) Wykonawcy/Pełnomocnika)</w:t>
      </w:r>
    </w:p>
    <w:p w14:paraId="29D0444B" w14:textId="77777777" w:rsidR="0097677F" w:rsidRPr="004332F5" w:rsidRDefault="0097677F" w:rsidP="008724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  <w:r w:rsidRPr="004332F5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Niepotrzebne skreślić</w:t>
      </w:r>
    </w:p>
    <w:p w14:paraId="29D0444C" w14:textId="77777777" w:rsidR="0097677F" w:rsidRPr="004332F5" w:rsidRDefault="0097677F" w:rsidP="00F439BA">
      <w:pPr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29D0444D" w14:textId="538FBDC5" w:rsidR="0097677F" w:rsidRDefault="0097677F" w:rsidP="00E464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332F5">
        <w:rPr>
          <w:rFonts w:ascii="Calibri" w:hAnsi="Calibri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4C700290" w14:textId="77777777" w:rsidR="007E1EAD" w:rsidRPr="004332F5" w:rsidRDefault="007E1EAD" w:rsidP="00E464D8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544AC5B6" w14:textId="77777777" w:rsidR="007E1EAD" w:rsidRDefault="007E1EAD" w:rsidP="00F439BA">
      <w:pPr>
        <w:suppressAutoHyphens/>
        <w:spacing w:line="360" w:lineRule="auto"/>
        <w:jc w:val="right"/>
        <w:rPr>
          <w:rFonts w:ascii="Calibri" w:eastAsia="Arial" w:hAnsi="Calibri" w:cs="Calibri"/>
          <w:b/>
          <w:i/>
          <w:color w:val="FF0000"/>
          <w:kern w:val="2"/>
          <w:sz w:val="22"/>
          <w:szCs w:val="22"/>
          <w:lang w:eastAsia="zh-CN" w:bidi="hi-IN"/>
        </w:rPr>
        <w:sectPr w:rsidR="007E1EAD" w:rsidSect="007E1EAD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9D0450E" w14:textId="356A979C" w:rsidR="00533E2C" w:rsidRDefault="00533E2C" w:rsidP="001B1E31">
      <w:pPr>
        <w:ind w:left="5664" w:firstLine="290"/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lastRenderedPageBreak/>
        <w:t xml:space="preserve">Wzór-Załącznik nr </w:t>
      </w:r>
      <w:r w:rsidR="0057601D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t>4</w:t>
      </w:r>
      <w:r w:rsidR="00D83325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t>do SWZ</w:t>
      </w:r>
    </w:p>
    <w:p w14:paraId="29D0450F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zawarta w dniu ……………... między: </w:t>
      </w:r>
    </w:p>
    <w:p w14:paraId="29D04510" w14:textId="26E8DC2B" w:rsidR="009D4D04" w:rsidRPr="009D4D04" w:rsidRDefault="0057601D" w:rsidP="002A0645">
      <w:pPr>
        <w:keepNext/>
        <w:jc w:val="both"/>
        <w:outlineLvl w:val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Ochotniczą Strażą Pożarną w Kraszewie</w:t>
      </w:r>
      <w:r w:rsidR="009D4D04" w:rsidRPr="009D4D04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  <w:r w:rsidR="001B1E31">
        <w:rPr>
          <w:rFonts w:ascii="Calibri" w:hAnsi="Calibri" w:cs="Calibri"/>
          <w:color w:val="000000"/>
          <w:sz w:val="22"/>
          <w:szCs w:val="22"/>
        </w:rPr>
        <w:t>06-456 Ojrzeń</w:t>
      </w:r>
      <w:r w:rsidR="009D4D04" w:rsidRPr="009D4D04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Kraszewo 46</w:t>
      </w:r>
      <w:r w:rsidR="009D4D04" w:rsidRPr="009D4D04">
        <w:rPr>
          <w:rFonts w:ascii="Calibri" w:hAnsi="Calibri" w:cs="Calibri"/>
          <w:color w:val="000000"/>
          <w:sz w:val="22"/>
          <w:szCs w:val="22"/>
        </w:rPr>
        <w:t>, reprezentowaną przez :</w:t>
      </w:r>
    </w:p>
    <w:p w14:paraId="29D04511" w14:textId="37333864" w:rsidR="009D4D04" w:rsidRPr="009D4D04" w:rsidRDefault="0057601D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Prezesa OSP Kraszewo</w:t>
      </w:r>
      <w:r w:rsidR="001B1E31">
        <w:rPr>
          <w:rFonts w:ascii="Calibri" w:hAnsi="Calibri" w:cs="Calibri"/>
          <w:color w:val="000000"/>
          <w:sz w:val="22"/>
          <w:szCs w:val="22"/>
        </w:rPr>
        <w:t xml:space="preserve"> – Zdzisława </w:t>
      </w:r>
      <w:r>
        <w:rPr>
          <w:rFonts w:ascii="Calibri" w:hAnsi="Calibri" w:cs="Calibri"/>
          <w:color w:val="000000"/>
          <w:sz w:val="22"/>
          <w:szCs w:val="22"/>
        </w:rPr>
        <w:t>Jurkowskiego</w:t>
      </w:r>
    </w:p>
    <w:p w14:paraId="29D04512" w14:textId="5F8C17E8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Skarbnika </w:t>
      </w:r>
      <w:r w:rsidR="0057601D">
        <w:rPr>
          <w:rFonts w:ascii="Calibri" w:hAnsi="Calibri" w:cs="Calibri"/>
          <w:color w:val="000000"/>
          <w:sz w:val="22"/>
          <w:szCs w:val="22"/>
        </w:rPr>
        <w:t>OSP Kraszewo</w:t>
      </w:r>
      <w:r w:rsidRPr="009D4D04">
        <w:rPr>
          <w:rFonts w:ascii="Calibri" w:hAnsi="Calibri" w:cs="Calibri"/>
          <w:color w:val="000000"/>
          <w:sz w:val="22"/>
          <w:szCs w:val="22"/>
        </w:rPr>
        <w:t xml:space="preserve">  -  </w:t>
      </w:r>
      <w:r w:rsidR="0057601D">
        <w:rPr>
          <w:rFonts w:ascii="Calibri" w:hAnsi="Calibri" w:cs="Calibri"/>
          <w:color w:val="000000"/>
          <w:sz w:val="22"/>
          <w:szCs w:val="22"/>
        </w:rPr>
        <w:t>Stanisława Studzińskiego</w:t>
      </w:r>
    </w:p>
    <w:p w14:paraId="29D04513" w14:textId="77777777" w:rsidR="009D4D04" w:rsidRPr="009D4D04" w:rsidRDefault="009D4D04" w:rsidP="002A0645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29D04514" w14:textId="77777777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zwaną w dalszej treści umowy </w:t>
      </w:r>
      <w:r w:rsidRPr="009D4D04">
        <w:rPr>
          <w:rFonts w:ascii="Calibri" w:hAnsi="Calibri" w:cs="Calibri"/>
          <w:b/>
          <w:i/>
          <w:color w:val="000000"/>
          <w:sz w:val="22"/>
          <w:szCs w:val="22"/>
        </w:rPr>
        <w:t xml:space="preserve">Zamawiającym, </w:t>
      </w:r>
    </w:p>
    <w:p w14:paraId="29D04515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a</w:t>
      </w:r>
    </w:p>
    <w:p w14:paraId="29D04516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9D04517" w14:textId="77777777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z siedzibą :  ………………………………………………………………….. </w:t>
      </w:r>
      <w:r w:rsidRPr="009D4D0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D4D04">
        <w:rPr>
          <w:rFonts w:ascii="Calibri" w:hAnsi="Calibri" w:cs="Calibri"/>
          <w:color w:val="000000"/>
          <w:sz w:val="22"/>
          <w:szCs w:val="22"/>
        </w:rPr>
        <w:t>reprezentowanym przez :</w:t>
      </w:r>
    </w:p>
    <w:p w14:paraId="29D04518" w14:textId="77777777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1. ………………………………………..</w:t>
      </w:r>
    </w:p>
    <w:p w14:paraId="29D04519" w14:textId="77777777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2. ……………………………………….</w:t>
      </w:r>
    </w:p>
    <w:p w14:paraId="29D0451A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zwaną dalej w tekście </w:t>
      </w:r>
      <w:r w:rsidRPr="009D4D04">
        <w:rPr>
          <w:rFonts w:ascii="Calibri" w:hAnsi="Calibri" w:cs="Calibri"/>
          <w:b/>
          <w:i/>
          <w:color w:val="000000"/>
          <w:sz w:val="22"/>
          <w:szCs w:val="22"/>
        </w:rPr>
        <w:t>Wykonawcą</w:t>
      </w:r>
    </w:p>
    <w:p w14:paraId="29D0451B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9D0451C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o treści następującej:</w:t>
      </w:r>
    </w:p>
    <w:p w14:paraId="29D0451D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9D0451E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1.</w:t>
      </w:r>
    </w:p>
    <w:p w14:paraId="29D0451F" w14:textId="77777777" w:rsidR="009D4D04" w:rsidRPr="009D4D04" w:rsidRDefault="009D4D04" w:rsidP="006125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Podstawa zawarcia umowy i zał</w:t>
      </w:r>
      <w:r w:rsidRPr="009D4D04">
        <w:rPr>
          <w:rFonts w:ascii="Calibri" w:eastAsia="TTE1883A60t00" w:hAnsi="Calibri" w:cs="Calibri"/>
          <w:b/>
          <w:sz w:val="22"/>
          <w:szCs w:val="22"/>
        </w:rPr>
        <w:t>ą</w:t>
      </w:r>
      <w:r w:rsidRPr="009D4D04">
        <w:rPr>
          <w:rFonts w:ascii="Calibri" w:hAnsi="Calibri" w:cs="Calibri"/>
          <w:b/>
          <w:bCs/>
          <w:sz w:val="22"/>
          <w:szCs w:val="22"/>
        </w:rPr>
        <w:t>czniki</w:t>
      </w:r>
    </w:p>
    <w:p w14:paraId="29D04520" w14:textId="5F1FA861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</w:r>
      <w:r w:rsidR="00AE3F6E" w:rsidRPr="00AE3F6E">
        <w:rPr>
          <w:rFonts w:ascii="Calibri" w:hAnsi="Calibri" w:cs="Calibri"/>
          <w:sz w:val="22"/>
          <w:szCs w:val="22"/>
        </w:rPr>
        <w:t xml:space="preserve">Podstawę zawarcia umowy stanowi wynik postępowania – zamówienia publicznego prowadzonego w trybie </w:t>
      </w:r>
      <w:r w:rsidR="0057601D">
        <w:rPr>
          <w:rFonts w:ascii="Calibri" w:hAnsi="Calibri" w:cs="Calibri"/>
          <w:sz w:val="22"/>
          <w:szCs w:val="22"/>
        </w:rPr>
        <w:t xml:space="preserve">zapytania ofertowego, bez stosowania ustawy z </w:t>
      </w:r>
      <w:r w:rsidR="00AE3F6E" w:rsidRPr="00AE3F6E">
        <w:rPr>
          <w:rFonts w:ascii="Calibri" w:hAnsi="Calibri" w:cs="Calibri"/>
          <w:sz w:val="22"/>
          <w:szCs w:val="22"/>
        </w:rPr>
        <w:t>dnia 11 września 2019 roku Prawo zamówień publicznych (Dz. U. z 2021r. poz. 1129).</w:t>
      </w:r>
    </w:p>
    <w:p w14:paraId="29D0452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Integralnymi składnikami niniejszej umowy s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nast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puj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 dokumenty:</w:t>
      </w:r>
    </w:p>
    <w:p w14:paraId="29D04522" w14:textId="77777777" w:rsidR="009D4D04" w:rsidRPr="009D4D04" w:rsidRDefault="009D4D04" w:rsidP="006125A6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a)</w:t>
      </w:r>
      <w:r w:rsidRPr="009D4D04">
        <w:rPr>
          <w:rFonts w:ascii="Calibri" w:hAnsi="Calibri" w:cs="Calibri"/>
          <w:sz w:val="22"/>
          <w:szCs w:val="22"/>
        </w:rPr>
        <w:tab/>
        <w:t>Oferta Wykonawcy wraz z zał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cznikami,</w:t>
      </w:r>
    </w:p>
    <w:p w14:paraId="29D04524" w14:textId="56B7D1FD" w:rsidR="009D4D04" w:rsidRPr="009D4D04" w:rsidRDefault="009D4D04" w:rsidP="006125A6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b) </w:t>
      </w:r>
      <w:r w:rsidRPr="009D4D04">
        <w:rPr>
          <w:rFonts w:ascii="Calibri" w:hAnsi="Calibri" w:cs="Calibri"/>
          <w:sz w:val="22"/>
          <w:szCs w:val="22"/>
        </w:rPr>
        <w:tab/>
        <w:t>Specyfikacja Warunków Zamówienia.</w:t>
      </w:r>
    </w:p>
    <w:p w14:paraId="29D0452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26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2.</w:t>
      </w:r>
    </w:p>
    <w:p w14:paraId="29D04527" w14:textId="77777777" w:rsidR="009D4D04" w:rsidRPr="009D4D04" w:rsidRDefault="009D4D04" w:rsidP="006125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29D04528" w14:textId="15DEA149" w:rsidR="009D4D04" w:rsidRPr="009D4D04" w:rsidRDefault="009D4D04" w:rsidP="002A0645">
      <w:pPr>
        <w:jc w:val="both"/>
        <w:rPr>
          <w:rFonts w:ascii="Calibri" w:hAnsi="Calibri" w:cs="Calibri"/>
          <w:b/>
          <w:i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1. Zamawiający zleca, a Wykonawca przyjmuje do wykonania zadanie pn.: </w:t>
      </w:r>
      <w:r w:rsidRPr="009D4D04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57601D" w:rsidRPr="0057601D">
        <w:rPr>
          <w:rFonts w:ascii="Calibri" w:hAnsi="Calibri" w:cs="Calibri"/>
          <w:b/>
          <w:sz w:val="22"/>
          <w:szCs w:val="22"/>
        </w:rPr>
        <w:t>Zakup samochodu strażackiego na potrzeby OSP w Kraszewie</w:t>
      </w:r>
      <w:r w:rsidRPr="009D4D04">
        <w:rPr>
          <w:rFonts w:ascii="Calibri" w:hAnsi="Calibri" w:cs="Calibri"/>
          <w:b/>
          <w:color w:val="000000"/>
          <w:sz w:val="22"/>
          <w:szCs w:val="22"/>
        </w:rPr>
        <w:t>”</w:t>
      </w:r>
      <w:r w:rsidRPr="009D4D0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9D0452B" w14:textId="67242CAF" w:rsidR="009D4D04" w:rsidRPr="009D4D04" w:rsidRDefault="009D4D04" w:rsidP="002A0645">
      <w:pPr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Przedmiot zamówienia obejmuje sprzedaż oraz dostawę jednego </w:t>
      </w:r>
      <w:r w:rsidR="001D70EB">
        <w:rPr>
          <w:rFonts w:ascii="Calibri" w:hAnsi="Calibri" w:cs="Calibri"/>
          <w:sz w:val="22"/>
          <w:szCs w:val="22"/>
        </w:rPr>
        <w:t>średniego</w:t>
      </w:r>
      <w:r w:rsidRPr="009D4D04">
        <w:rPr>
          <w:rFonts w:ascii="Calibri" w:hAnsi="Calibri" w:cs="Calibri"/>
          <w:sz w:val="22"/>
          <w:szCs w:val="22"/>
        </w:rPr>
        <w:t xml:space="preserve"> samochodu ratowniczo-gaśniczego.</w:t>
      </w:r>
    </w:p>
    <w:p w14:paraId="29D0452C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3. Zakres i sposób wykonania przedmiotu zamówienia okre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laj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:</w:t>
      </w:r>
    </w:p>
    <w:p w14:paraId="29D0452D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a) </w:t>
      </w:r>
      <w:r w:rsidRPr="009D4D04">
        <w:rPr>
          <w:rFonts w:ascii="Calibri" w:hAnsi="Calibri" w:cs="Calibri"/>
          <w:sz w:val="22"/>
          <w:szCs w:val="22"/>
        </w:rPr>
        <w:tab/>
        <w:t>Oferta Wykonawcy,</w:t>
      </w:r>
    </w:p>
    <w:p w14:paraId="29D0452E" w14:textId="245ADDA0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b) </w:t>
      </w:r>
      <w:r w:rsidRPr="009D4D04">
        <w:rPr>
          <w:rFonts w:ascii="Calibri" w:hAnsi="Calibri" w:cs="Calibri"/>
          <w:sz w:val="22"/>
          <w:szCs w:val="22"/>
        </w:rPr>
        <w:tab/>
        <w:t>Wyja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nienia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 do Specyfikacji Warunków Zamówienia,</w:t>
      </w:r>
    </w:p>
    <w:p w14:paraId="29D0452F" w14:textId="0C5A6A60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c) </w:t>
      </w:r>
      <w:r w:rsidRPr="009D4D04">
        <w:rPr>
          <w:rFonts w:ascii="Calibri" w:hAnsi="Calibri" w:cs="Calibri"/>
          <w:sz w:val="22"/>
          <w:szCs w:val="22"/>
        </w:rPr>
        <w:tab/>
        <w:t>Specyfikacja Warunków Zamówienia zawieraj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ca szczegółowy opis przedmiotu zamówienia.</w:t>
      </w:r>
    </w:p>
    <w:p w14:paraId="29D0453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4. </w:t>
      </w:r>
      <w:r w:rsidRPr="009D4D04">
        <w:rPr>
          <w:rFonts w:ascii="Calibri" w:hAnsi="Calibri" w:cs="Calibri"/>
          <w:sz w:val="22"/>
          <w:szCs w:val="22"/>
        </w:rPr>
        <w:tab/>
        <w:t xml:space="preserve">Samochód musi być fabrycznie nowy i nieużywany oraz posiadać parametry techniczne nie gorsze od określonych w specyfikacji istotnych warunków zamówienia. </w:t>
      </w:r>
    </w:p>
    <w:p w14:paraId="29D04532" w14:textId="551BD45A" w:rsid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5.    </w:t>
      </w:r>
      <w:r w:rsidR="00EB1363" w:rsidRPr="00EB1363">
        <w:rPr>
          <w:rFonts w:ascii="Calibri" w:hAnsi="Calibri" w:cs="Calibri"/>
          <w:sz w:val="22"/>
          <w:szCs w:val="22"/>
        </w:rPr>
        <w:t>Samochód fabrycznie nowy, rok produkcji podwozia nie wcześniej niż 202</w:t>
      </w:r>
      <w:r w:rsidR="00266337">
        <w:rPr>
          <w:rFonts w:ascii="Calibri" w:hAnsi="Calibri" w:cs="Calibri"/>
          <w:sz w:val="22"/>
          <w:szCs w:val="22"/>
        </w:rPr>
        <w:t>1</w:t>
      </w:r>
      <w:r w:rsidR="00EB1363" w:rsidRPr="00EB1363">
        <w:rPr>
          <w:rFonts w:ascii="Calibri" w:hAnsi="Calibri" w:cs="Calibri"/>
          <w:sz w:val="22"/>
          <w:szCs w:val="22"/>
        </w:rPr>
        <w:t xml:space="preserve"> r</w:t>
      </w:r>
      <w:r w:rsidRPr="009D4D04">
        <w:rPr>
          <w:rFonts w:ascii="Calibri" w:hAnsi="Calibri" w:cs="Calibri"/>
          <w:sz w:val="22"/>
          <w:szCs w:val="22"/>
        </w:rPr>
        <w:t>.</w:t>
      </w:r>
    </w:p>
    <w:p w14:paraId="29D0453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36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3.</w:t>
      </w:r>
    </w:p>
    <w:p w14:paraId="29D04537" w14:textId="77777777" w:rsidR="009D4D04" w:rsidRPr="009D4D04" w:rsidRDefault="009D4D04" w:rsidP="002663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Termin realizacji</w:t>
      </w:r>
    </w:p>
    <w:p w14:paraId="29D04539" w14:textId="49EF80F6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  <w:t xml:space="preserve">Termin </w:t>
      </w:r>
      <w:r w:rsidR="007D534A">
        <w:rPr>
          <w:rFonts w:ascii="Calibri" w:hAnsi="Calibri" w:cs="Calibri"/>
          <w:sz w:val="22"/>
          <w:szCs w:val="22"/>
        </w:rPr>
        <w:t>odbioru</w:t>
      </w:r>
      <w:r w:rsidRPr="009D4D04">
        <w:rPr>
          <w:rFonts w:ascii="Calibri" w:hAnsi="Calibri" w:cs="Calibri"/>
          <w:sz w:val="22"/>
          <w:szCs w:val="22"/>
        </w:rPr>
        <w:t xml:space="preserve"> przedmiotu umowy – </w:t>
      </w:r>
      <w:r w:rsidR="00266337">
        <w:rPr>
          <w:rFonts w:ascii="Calibri" w:hAnsi="Calibri" w:cs="Calibri"/>
          <w:sz w:val="22"/>
          <w:szCs w:val="22"/>
        </w:rPr>
        <w:t xml:space="preserve">……… (min. 14, max. 30) dni od daty podpisania </w:t>
      </w:r>
      <w:r w:rsidR="00D446B4">
        <w:rPr>
          <w:rFonts w:ascii="Calibri" w:hAnsi="Calibri" w:cs="Calibri"/>
          <w:sz w:val="22"/>
          <w:szCs w:val="22"/>
        </w:rPr>
        <w:t>niniejszej umowy – tj. do …………..2021</w:t>
      </w:r>
      <w:r w:rsidR="00E321B3">
        <w:rPr>
          <w:rFonts w:ascii="Calibri" w:hAnsi="Calibri" w:cs="Calibri"/>
          <w:sz w:val="22"/>
          <w:szCs w:val="22"/>
        </w:rPr>
        <w:t xml:space="preserve"> r. </w:t>
      </w:r>
    </w:p>
    <w:p w14:paraId="29D0453B" w14:textId="30D0DB03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2.     Przez wykonanie przedmiotu umowy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 rozumie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zrealizowanie dostawy i jej odbiór końcowy.</w:t>
      </w:r>
    </w:p>
    <w:p w14:paraId="29D0453C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3. </w:t>
      </w:r>
      <w:r w:rsidRPr="009D4D04">
        <w:rPr>
          <w:rFonts w:ascii="Calibri" w:hAnsi="Calibri" w:cs="Calibri"/>
          <w:sz w:val="22"/>
          <w:szCs w:val="22"/>
        </w:rPr>
        <w:tab/>
        <w:t>Za dat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wykonania przez Wykonawc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zobowi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zania wynikaj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 z niniejszej umowy uznaje si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dat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odbioru końcowego stwierdzon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w protokole odbioru bez zastrzeżeń.</w:t>
      </w:r>
    </w:p>
    <w:p w14:paraId="29D0453D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3E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4.</w:t>
      </w:r>
    </w:p>
    <w:p w14:paraId="29D0453F" w14:textId="77777777" w:rsidR="009D4D04" w:rsidRPr="009D4D04" w:rsidRDefault="009D4D04" w:rsidP="00D446B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Wynagrodzenie Wykonawcy</w:t>
      </w:r>
    </w:p>
    <w:p w14:paraId="29D04540" w14:textId="77777777" w:rsidR="009D4D04" w:rsidRPr="009D4D04" w:rsidRDefault="009D4D04" w:rsidP="002A0645">
      <w:pPr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16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 Za wykonanie przedmiotu umowy, określonego w § 2 niniejszej umowy, strony ustalają </w:t>
      </w:r>
      <w:r w:rsidRPr="009D4D04">
        <w:rPr>
          <w:rFonts w:ascii="Calibri" w:hAnsi="Calibri" w:cs="Calibri"/>
          <w:b/>
          <w:color w:val="000000"/>
          <w:sz w:val="22"/>
          <w:szCs w:val="22"/>
        </w:rPr>
        <w:t>wynagrodzenie ryczałtowe</w:t>
      </w:r>
      <w:r w:rsidRPr="009D4D04">
        <w:rPr>
          <w:rFonts w:ascii="Calibri" w:hAnsi="Calibri" w:cs="Calibri"/>
          <w:color w:val="000000"/>
          <w:sz w:val="22"/>
          <w:szCs w:val="22"/>
        </w:rPr>
        <w:t>.</w:t>
      </w:r>
    </w:p>
    <w:p w14:paraId="29D0454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cena brutto (wraz z podatkiem VAT) </w:t>
      </w:r>
      <w:r w:rsidRPr="009D4D04">
        <w:rPr>
          <w:rFonts w:ascii="Calibri" w:hAnsi="Calibri" w:cs="Calibri"/>
          <w:b/>
          <w:color w:val="000000"/>
          <w:sz w:val="22"/>
          <w:szCs w:val="22"/>
        </w:rPr>
        <w:t>w wysokości: ……………….. zł</w:t>
      </w:r>
      <w:r w:rsidRPr="009D4D04">
        <w:rPr>
          <w:rFonts w:ascii="Calibri" w:hAnsi="Calibri" w:cs="Calibri"/>
          <w:color w:val="000000"/>
          <w:sz w:val="22"/>
          <w:szCs w:val="22"/>
        </w:rPr>
        <w:t>,</w:t>
      </w:r>
    </w:p>
    <w:p w14:paraId="29D04542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słownie złotych: ………………………………………………………….,</w:t>
      </w:r>
    </w:p>
    <w:p w14:paraId="29D04543" w14:textId="59210C43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w tym </w:t>
      </w:r>
      <w:r w:rsidRPr="009D4D04">
        <w:rPr>
          <w:rFonts w:ascii="Calibri" w:hAnsi="Calibri" w:cs="Calibri"/>
          <w:bCs/>
          <w:color w:val="000000"/>
          <w:sz w:val="22"/>
          <w:szCs w:val="22"/>
        </w:rPr>
        <w:t>podatek VAT</w:t>
      </w:r>
      <w:r w:rsidRPr="009D4D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D4D04">
        <w:rPr>
          <w:rFonts w:ascii="Calibri" w:hAnsi="Calibri" w:cs="Calibri"/>
          <w:color w:val="000000"/>
          <w:sz w:val="22"/>
          <w:szCs w:val="22"/>
        </w:rPr>
        <w:t xml:space="preserve">w wysokości </w:t>
      </w:r>
      <w:r w:rsidR="00D446B4">
        <w:rPr>
          <w:rFonts w:ascii="Calibri" w:hAnsi="Calibri" w:cs="Calibri"/>
          <w:bCs/>
          <w:color w:val="000000"/>
          <w:sz w:val="22"/>
          <w:szCs w:val="22"/>
        </w:rPr>
        <w:t xml:space="preserve">23 </w:t>
      </w:r>
      <w:r w:rsidRPr="009D4D04">
        <w:rPr>
          <w:rFonts w:ascii="Calibri" w:hAnsi="Calibri" w:cs="Calibri"/>
          <w:bCs/>
          <w:color w:val="000000"/>
          <w:sz w:val="22"/>
          <w:szCs w:val="22"/>
        </w:rPr>
        <w:t>%</w:t>
      </w:r>
      <w:r w:rsidRPr="009D4D04">
        <w:rPr>
          <w:rFonts w:ascii="Calibri" w:hAnsi="Calibri" w:cs="Calibri"/>
          <w:color w:val="000000"/>
          <w:sz w:val="22"/>
          <w:szCs w:val="22"/>
        </w:rPr>
        <w:t>, tj.: …………………………… zł,</w:t>
      </w:r>
    </w:p>
    <w:p w14:paraId="29D04544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słownie złotych: ………………………………………………………….,  </w:t>
      </w:r>
    </w:p>
    <w:p w14:paraId="29D0454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b/>
          <w:bCs/>
          <w:color w:val="000000"/>
          <w:sz w:val="22"/>
          <w:szCs w:val="22"/>
        </w:rPr>
        <w:t xml:space="preserve">cena netto </w:t>
      </w:r>
      <w:r w:rsidRPr="009D4D04">
        <w:rPr>
          <w:rFonts w:ascii="Calibri" w:hAnsi="Calibri" w:cs="Calibri"/>
          <w:color w:val="000000"/>
          <w:sz w:val="22"/>
          <w:szCs w:val="22"/>
        </w:rPr>
        <w:t>w wysokości: ………………………………………………. zł,</w:t>
      </w:r>
    </w:p>
    <w:p w14:paraId="29D04546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słownie złotych: ……………………………………………….., </w:t>
      </w:r>
    </w:p>
    <w:p w14:paraId="29D04547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zgodnie z formularzem ofertowym stanowiącym załącznik do niniejszej umowy.</w:t>
      </w:r>
    </w:p>
    <w:p w14:paraId="29D04548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W przypadku zmiany przez władze ustawodawcz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okre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lonej w ust. 1 procentowej stawki podatku VAT, kwota brutto wynagrodzenia zostanie aneksem do niniejszej umowy odpowiednio dostosowana.</w:t>
      </w:r>
    </w:p>
    <w:p w14:paraId="29D04549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4A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5.</w:t>
      </w:r>
    </w:p>
    <w:p w14:paraId="29D0454B" w14:textId="6DF71DD3" w:rsidR="009D4D04" w:rsidRPr="009D4D04" w:rsidRDefault="009D4D04" w:rsidP="005837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Rozliczenie</w:t>
      </w:r>
    </w:p>
    <w:p w14:paraId="29D0454C" w14:textId="3C402CE0" w:rsidR="009D4D04" w:rsidRPr="009D4D04" w:rsidRDefault="009D4D04" w:rsidP="002A064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  <w:t>Za zrealizowanie przedmiotu umowy Zamawiający zapłaci na podstawie faktury VAT, wystawionej przez Wykonawc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po podpisaniu protokołu odbioru samochodu ratowniczo-gaśniczego będącego przedmiotem umowy wraz z kompletem dokumentów niezbędnych do rejestracji pojazdu na kwot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ustalon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w § 4.</w:t>
      </w:r>
    </w:p>
    <w:p w14:paraId="29D0454D" w14:textId="77777777" w:rsidR="009D4D04" w:rsidRPr="009D4D04" w:rsidRDefault="009D4D04" w:rsidP="002A064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 </w:t>
      </w:r>
      <w:r w:rsidRPr="009D4D04">
        <w:rPr>
          <w:rFonts w:ascii="Calibri" w:hAnsi="Calibri" w:cs="Calibri"/>
          <w:sz w:val="22"/>
          <w:szCs w:val="22"/>
        </w:rPr>
        <w:tab/>
        <w:t>Do rozliczenia ko</w:t>
      </w:r>
      <w:r w:rsidRPr="009D4D04">
        <w:rPr>
          <w:rFonts w:ascii="Calibri" w:eastAsia="TTE188D4F0t00" w:hAnsi="Calibri" w:cs="Calibri"/>
          <w:sz w:val="22"/>
          <w:szCs w:val="22"/>
        </w:rPr>
        <w:t>ń</w:t>
      </w:r>
      <w:r w:rsidRPr="009D4D04">
        <w:rPr>
          <w:rFonts w:ascii="Calibri" w:hAnsi="Calibri" w:cs="Calibri"/>
          <w:sz w:val="22"/>
          <w:szCs w:val="22"/>
        </w:rPr>
        <w:t>cowego, o którym mowa w ust. 1 Wykonawca przedło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 zestawienie kserokopii faktur potwierdzonych za zgodno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ść </w:t>
      </w:r>
      <w:r w:rsidRPr="009D4D04">
        <w:rPr>
          <w:rFonts w:ascii="Calibri" w:hAnsi="Calibri" w:cs="Calibri"/>
          <w:sz w:val="22"/>
          <w:szCs w:val="22"/>
        </w:rPr>
        <w:t>z oryginałem przez Wykonawc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i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zapłaconych Podwykonawcom. Do rozliczenia ko</w:t>
      </w:r>
      <w:r w:rsidRPr="009D4D04">
        <w:rPr>
          <w:rFonts w:ascii="Calibri" w:eastAsia="TTE188D4F0t00" w:hAnsi="Calibri" w:cs="Calibri"/>
          <w:sz w:val="22"/>
          <w:szCs w:val="22"/>
        </w:rPr>
        <w:t>ń</w:t>
      </w:r>
      <w:r w:rsidRPr="009D4D04">
        <w:rPr>
          <w:rFonts w:ascii="Calibri" w:hAnsi="Calibri" w:cs="Calibri"/>
          <w:sz w:val="22"/>
          <w:szCs w:val="22"/>
        </w:rPr>
        <w:t>cowego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 doł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czy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dokumenty Podwykonawców o zapłacie ich wynagrodzenia w cało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ci.</w:t>
      </w:r>
    </w:p>
    <w:p w14:paraId="29D0454E" w14:textId="77777777" w:rsidR="009D4D04" w:rsidRPr="009D4D04" w:rsidRDefault="009D4D04" w:rsidP="002A064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3. </w:t>
      </w:r>
      <w:r w:rsidRPr="009D4D04">
        <w:rPr>
          <w:rFonts w:ascii="Calibri" w:hAnsi="Calibri" w:cs="Calibri"/>
          <w:sz w:val="22"/>
          <w:szCs w:val="22"/>
        </w:rPr>
        <w:tab/>
        <w:t>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z tytułu faktury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płatne przez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 przelewem na konto Wykonawcy wskazane w fakturze.</w:t>
      </w:r>
    </w:p>
    <w:p w14:paraId="29D0454F" w14:textId="77777777" w:rsidR="009D4D04" w:rsidRPr="009D4D04" w:rsidRDefault="009D4D04" w:rsidP="002A064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4. </w:t>
      </w:r>
      <w:r w:rsidRPr="009D4D04">
        <w:rPr>
          <w:rFonts w:ascii="Calibri" w:hAnsi="Calibri" w:cs="Calibri"/>
          <w:sz w:val="22"/>
          <w:szCs w:val="22"/>
        </w:rPr>
        <w:tab/>
        <w:t>Zapłata za zrealizowaną i odebraną dostawę nast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 w ci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gu 14 dni od daty dor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czenia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cemu prawidłowo wystawionej faktury. Za dat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zapłaty uwa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si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dzie dat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polecenia przelewu pieni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dzy na rachunek Wykonawcy.</w:t>
      </w:r>
    </w:p>
    <w:p w14:paraId="29D04550" w14:textId="52F232C5" w:rsidR="009D4D04" w:rsidRPr="009D4D04" w:rsidRDefault="009D4D04" w:rsidP="002A0645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5. </w:t>
      </w:r>
      <w:r w:rsidRPr="009D4D04">
        <w:rPr>
          <w:rFonts w:ascii="Calibri" w:hAnsi="Calibri" w:cs="Calibri"/>
          <w:sz w:val="22"/>
          <w:szCs w:val="22"/>
        </w:rPr>
        <w:tab/>
        <w:t>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wstrzyma do czasu ustalenia przyczyny, płatno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faktury – w cało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lub w cz</w:t>
      </w:r>
      <w:r w:rsidRPr="009D4D04">
        <w:rPr>
          <w:rFonts w:ascii="Calibri" w:eastAsia="TTE188D4F0t00" w:hAnsi="Calibri" w:cs="Calibri"/>
          <w:sz w:val="22"/>
          <w:szCs w:val="22"/>
        </w:rPr>
        <w:t>ęś</w:t>
      </w:r>
      <w:r w:rsidRPr="009D4D04">
        <w:rPr>
          <w:rFonts w:ascii="Calibri" w:hAnsi="Calibri" w:cs="Calibri"/>
          <w:sz w:val="22"/>
          <w:szCs w:val="22"/>
        </w:rPr>
        <w:t>ci – w przypadku nie wywi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zania si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Wykonawcy z któregokolwiek z zobowi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wynikaj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cych z umowy. W takim przypadku nie przysługuj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Wykonawcy odsetki z tytułu opó</w:t>
      </w:r>
      <w:r w:rsidRPr="009D4D04">
        <w:rPr>
          <w:rFonts w:ascii="Calibri" w:eastAsia="TTE188D4F0t00" w:hAnsi="Calibri" w:cs="Calibri"/>
          <w:sz w:val="22"/>
          <w:szCs w:val="22"/>
        </w:rPr>
        <w:t>ź</w:t>
      </w:r>
      <w:r w:rsidRPr="009D4D04">
        <w:rPr>
          <w:rFonts w:ascii="Calibri" w:hAnsi="Calibri" w:cs="Calibri"/>
          <w:sz w:val="22"/>
          <w:szCs w:val="22"/>
        </w:rPr>
        <w:t>nienia w zapłacie.</w:t>
      </w:r>
    </w:p>
    <w:p w14:paraId="29D0455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52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54" w14:textId="65AFA032" w:rsidR="009D4D04" w:rsidRPr="004F7C17" w:rsidRDefault="009D4D04" w:rsidP="004F7C1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6.</w:t>
      </w:r>
    </w:p>
    <w:p w14:paraId="29D04556" w14:textId="6F129A03" w:rsidR="009D4D04" w:rsidRPr="004F7C17" w:rsidRDefault="009D4D04" w:rsidP="004F7C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Możliwość dokonania zmian postanowień zawartej umowy w stosunku do treści oferty</w:t>
      </w:r>
    </w:p>
    <w:p w14:paraId="29D04557" w14:textId="77777777" w:rsidR="009D4D04" w:rsidRPr="009D4D04" w:rsidRDefault="009D4D04" w:rsidP="002A0645">
      <w:pPr>
        <w:numPr>
          <w:ilvl w:val="0"/>
          <w:numId w:val="9"/>
        </w:numPr>
        <w:spacing w:after="24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Zamawiający przewiduje możliwość dokonania zmian postanowień zawartej umowy w stosunku do treści oferty na podstawie, której dokonano wyboru Wykonawcy w następujących okolicznościach:</w:t>
      </w:r>
    </w:p>
    <w:p w14:paraId="29D04558" w14:textId="77777777" w:rsidR="009D4D04" w:rsidRPr="009D4D04" w:rsidRDefault="009D4D04" w:rsidP="002A0645">
      <w:pPr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1) w uzasadnionych przypadkach lub innych okolicznościach niezależnych od Zamawiającego lub Wykonawcy, kiedy konieczna będzie zmiana terminu realizacji zamówienia, Zamawiający na wniosek Wykonawcy może przedłużyć termin realizacji zamówienia, </w:t>
      </w:r>
    </w:p>
    <w:p w14:paraId="29D04559" w14:textId="506E2015" w:rsidR="009D4D04" w:rsidRPr="009D4D04" w:rsidRDefault="009D4D04" w:rsidP="002A0645">
      <w:pPr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2) w innych uzasadnionych przypadkach niezależnych od Wykonawcy, a w szczególności, gdy nie jest możliwe dostarczenie wskazanych w ofercie komponentów sprzętu, Zamawiający na pisemny wniosek Wykonawcy dopuszcza zmianę tych komponentów na inne spełniające warunki opisane w SWZ. W takim przypadku Zamawiający może wyrazić zgodę na dokonanie takiej zmiany. Zmiana ta nie może powodować zwiększenia ceny, o której mowa w § 4 ust.1,</w:t>
      </w:r>
    </w:p>
    <w:p w14:paraId="29D0455A" w14:textId="77777777" w:rsidR="009D4D04" w:rsidRPr="009D4D04" w:rsidRDefault="009D4D04" w:rsidP="002A0645">
      <w:pPr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3) w innych uzasadnionych przypadkach, gdy zajdzie konieczność wprowadzenia koniecznych zmian wynikających z okoliczności, których nie można było przewidzieć w chwili zawarcia umowy, a w szczególności, jeżeli nastąpi zmiana powszechnie obowiązujących przepisów prawa w zakresie mającym wpływ na realizację przedmiotu zamówienia, Zamawiający może wprowadzić zmiany umowy wynikające z tych przepisów,</w:t>
      </w:r>
    </w:p>
    <w:p w14:paraId="29D0455B" w14:textId="77777777" w:rsidR="009D4D04" w:rsidRPr="009D4D04" w:rsidRDefault="009D4D04" w:rsidP="002A0645">
      <w:pPr>
        <w:spacing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lastRenderedPageBreak/>
        <w:t>4) w przypadku ustawowej zmiany stawki podatku od towarów i usług (VAT) cena netto pozostanie bez zmian, a kwota podatku VAT i wartość brutto zostanie odpowiednio skorygowana zgodnie z aktualnie obowiązującymi przepisami podatkowymi.</w:t>
      </w:r>
    </w:p>
    <w:p w14:paraId="29D0455C" w14:textId="77777777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      2.  W celu wprowadzenia zmian muszą być spełnione łącznie następujące warunki:</w:t>
      </w:r>
    </w:p>
    <w:p w14:paraId="29D0455E" w14:textId="68631734" w:rsid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           1) konieczność  zmiany umowy spowodowana jest okolicznościami, których Zamawiający działając z należytą starannością nie mógł przewidzieć,</w:t>
      </w:r>
    </w:p>
    <w:p w14:paraId="29D0455F" w14:textId="2F65347D" w:rsidR="009D4D04" w:rsidRPr="009D4D04" w:rsidRDefault="005823FE" w:rsidP="005823F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2)</w:t>
      </w:r>
      <w:r w:rsidR="009D4D04" w:rsidRPr="009D4D04">
        <w:rPr>
          <w:rFonts w:ascii="Calibri" w:hAnsi="Calibri" w:cs="Calibri"/>
          <w:color w:val="000000"/>
          <w:sz w:val="22"/>
          <w:szCs w:val="22"/>
        </w:rPr>
        <w:t>rozliczenie za komponenty zamienne nastąpi w ramach wynagrodzenia, o którym mowa w § 4 ust. 1.</w:t>
      </w:r>
    </w:p>
    <w:p w14:paraId="29D04560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61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7.</w:t>
      </w:r>
    </w:p>
    <w:p w14:paraId="29D04562" w14:textId="77777777" w:rsidR="009D4D04" w:rsidRPr="009D4D04" w:rsidRDefault="009D4D04" w:rsidP="005823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Obowi</w:t>
      </w:r>
      <w:r w:rsidRPr="009D4D04">
        <w:rPr>
          <w:rFonts w:ascii="Calibri" w:eastAsia="TTE1883A60t00" w:hAnsi="Calibri" w:cs="Calibri"/>
          <w:b/>
          <w:sz w:val="22"/>
          <w:szCs w:val="22"/>
        </w:rPr>
        <w:t>ą</w:t>
      </w:r>
      <w:r w:rsidRPr="009D4D04">
        <w:rPr>
          <w:rFonts w:ascii="Calibri" w:hAnsi="Calibri" w:cs="Calibri"/>
          <w:b/>
          <w:bCs/>
          <w:sz w:val="22"/>
          <w:szCs w:val="22"/>
        </w:rPr>
        <w:t>zki Zamawiaj</w:t>
      </w:r>
      <w:r w:rsidRPr="009D4D04">
        <w:rPr>
          <w:rFonts w:ascii="Calibri" w:eastAsia="TTE1883A60t00" w:hAnsi="Calibri" w:cs="Calibri"/>
          <w:b/>
          <w:sz w:val="22"/>
          <w:szCs w:val="22"/>
        </w:rPr>
        <w:t>ą</w:t>
      </w:r>
      <w:r w:rsidRPr="009D4D04">
        <w:rPr>
          <w:rFonts w:ascii="Calibri" w:hAnsi="Calibri" w:cs="Calibri"/>
          <w:b/>
          <w:bCs/>
          <w:sz w:val="22"/>
          <w:szCs w:val="22"/>
        </w:rPr>
        <w:t>cego i Wykonawcy</w:t>
      </w:r>
    </w:p>
    <w:p w14:paraId="29D04563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1.</w:t>
      </w:r>
      <w:r w:rsidRPr="009D4D04">
        <w:rPr>
          <w:rFonts w:ascii="Calibri" w:hAnsi="Calibri" w:cs="Calibri"/>
          <w:sz w:val="22"/>
          <w:szCs w:val="22"/>
        </w:rPr>
        <w:tab/>
        <w:t>Do 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zków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y:</w:t>
      </w:r>
    </w:p>
    <w:p w14:paraId="29D04564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1) </w:t>
      </w:r>
      <w:r w:rsidRPr="009D4D04">
        <w:rPr>
          <w:rFonts w:ascii="Calibri" w:hAnsi="Calibri" w:cs="Calibri"/>
          <w:sz w:val="22"/>
          <w:szCs w:val="22"/>
        </w:rPr>
        <w:tab/>
        <w:t>korzyści i ciężary związane z zakupionym samochodem oraz niebezpieczeństwa przypadkowej utraty lub uszkodzenia przechodzą na Zamawiającego z chwilą podpisania protokołu odbioru pojazdu wraz z wyposażeniem.</w:t>
      </w:r>
    </w:p>
    <w:p w14:paraId="29D0456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2.     Do 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zków Wykonawcy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 w szczególno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ci:</w:t>
      </w:r>
    </w:p>
    <w:p w14:paraId="29D04566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1) </w:t>
      </w:r>
      <w:r w:rsidRPr="009D4D04">
        <w:rPr>
          <w:rFonts w:ascii="Calibri" w:hAnsi="Calibri" w:cs="Calibri"/>
          <w:sz w:val="22"/>
          <w:szCs w:val="22"/>
        </w:rPr>
        <w:tab/>
        <w:t>Wykonawca ponosi odpowiedzialność za organizacje transportu oraz należyte zabezpieczenie dostarczonego samochodu wraz z wyposażeniem. Ryzyko uszkodzenia lub utraty przedmiotu umowy leży po stronie Wykonawcy do czasu dostarczenia Zamawiającemu przedmiotu umowy,</w:t>
      </w:r>
    </w:p>
    <w:p w14:paraId="29D04567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2) </w:t>
      </w:r>
      <w:r w:rsidRPr="009D4D04">
        <w:rPr>
          <w:rFonts w:ascii="Calibri" w:hAnsi="Calibri" w:cs="Calibri"/>
          <w:sz w:val="22"/>
          <w:szCs w:val="22"/>
        </w:rPr>
        <w:tab/>
        <w:t>koszty transportu i ubezpieczenia przedmiotu umowy w czasie transportu do miejsca wykonania dostawy obciążają Wykonawcę,</w:t>
      </w:r>
    </w:p>
    <w:p w14:paraId="29D04568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3)</w:t>
      </w:r>
      <w:r w:rsidRPr="009D4D04">
        <w:rPr>
          <w:rFonts w:ascii="Calibri" w:hAnsi="Calibri" w:cs="Calibri"/>
          <w:sz w:val="22"/>
          <w:szCs w:val="22"/>
        </w:rPr>
        <w:tab/>
        <w:t>wykonanie przedmiotu umowy w oparciu o opis przedmiotu zamówienia,</w:t>
      </w:r>
    </w:p>
    <w:p w14:paraId="29D04569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4) </w:t>
      </w:r>
      <w:r w:rsidRPr="009D4D04">
        <w:rPr>
          <w:rFonts w:ascii="Calibri" w:hAnsi="Calibri" w:cs="Calibri"/>
          <w:sz w:val="22"/>
          <w:szCs w:val="22"/>
        </w:rPr>
        <w:tab/>
        <w:t>najpóźniej w dniu odbioru samochodu wraz z wyposażeniem Wykonawca zobowiązuje się dołączyć wszelkie dokumenty konieczne do:</w:t>
      </w:r>
    </w:p>
    <w:p w14:paraId="29D0456A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- zarejestrowania pojazdu na terytorium Rzeczypospolitej Polskiej wymagane zgodnie z ustawą Prawo o ruchu drogowym z dnia 20 czerwca 1997 roku, </w:t>
      </w:r>
    </w:p>
    <w:p w14:paraId="29D0456B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5) </w:t>
      </w:r>
      <w:r w:rsidRPr="009D4D04">
        <w:rPr>
          <w:rFonts w:ascii="Calibri" w:hAnsi="Calibri" w:cs="Calibri"/>
          <w:sz w:val="22"/>
          <w:szCs w:val="22"/>
        </w:rPr>
        <w:tab/>
        <w:t>najpóźniej w dniu odbioru samochodu Wykonawca zobowiązuje się dostarczyć Zamawiającemu następujące dokumenty w języku polskim:</w:t>
      </w:r>
    </w:p>
    <w:p w14:paraId="29D0456C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- książki gwarancyjne samochodu i wyposażenia,</w:t>
      </w:r>
    </w:p>
    <w:p w14:paraId="29D0456D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- świadectwa homologacji pojazdu,</w:t>
      </w:r>
    </w:p>
    <w:p w14:paraId="29D0456E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- instrukcję obsługi i konserwacji samochodu, książki gwarancyjne samochodu,</w:t>
      </w:r>
    </w:p>
    <w:p w14:paraId="29D0456F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- wykaz autoryzowanych przez producenta wozu stacji napraw,</w:t>
      </w:r>
    </w:p>
    <w:p w14:paraId="29D04570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- dowód wykonania przeglądu technicznego,</w:t>
      </w:r>
    </w:p>
    <w:p w14:paraId="29D0457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6) </w:t>
      </w:r>
      <w:r w:rsidRPr="009D4D04">
        <w:rPr>
          <w:rFonts w:ascii="Calibri" w:hAnsi="Calibri" w:cs="Calibri"/>
          <w:sz w:val="22"/>
          <w:szCs w:val="22"/>
        </w:rPr>
        <w:tab/>
        <w:t>odbierany pojazd powinien być zatankowany przez Wykonawcę i mieć pełny zbiornik paliwa (oleju napędowego),</w:t>
      </w:r>
    </w:p>
    <w:p w14:paraId="29D04572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7) </w:t>
      </w:r>
      <w:r w:rsidRPr="009D4D04">
        <w:rPr>
          <w:rFonts w:ascii="Calibri" w:hAnsi="Calibri" w:cs="Calibri"/>
          <w:sz w:val="22"/>
          <w:szCs w:val="22"/>
        </w:rPr>
        <w:tab/>
        <w:t>montaż sprzętu na samochodzie posiadanego przez Zamawiającego powinien być zamontowany na koszt Wykonawcy.</w:t>
      </w:r>
    </w:p>
    <w:p w14:paraId="29D04573" w14:textId="1576A870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8) przedło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enie umowy konsorcjum (w przypadku zło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enia oferty wspólnej kilku Wykonawców jako konsorcjum), stwierdzaj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cej solidarn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i niepodzieln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odpowiedzialno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ść </w:t>
      </w:r>
      <w:r w:rsidRPr="009D4D04">
        <w:rPr>
          <w:rFonts w:ascii="Calibri" w:hAnsi="Calibri" w:cs="Calibri"/>
          <w:sz w:val="22"/>
          <w:szCs w:val="22"/>
        </w:rPr>
        <w:t>za realizacje Umowy, w której Partner wiod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dzie upowa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niony do podejmowania zobowi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zwi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zanych z realizacj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Umowy i otrzymywania instrukcji w imieniu i na rzecz ka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dego z partnerów,</w:t>
      </w:r>
    </w:p>
    <w:p w14:paraId="29D04578" w14:textId="4BA4E887" w:rsidR="009D4D04" w:rsidRPr="009D4D04" w:rsidRDefault="009D4D04" w:rsidP="002A0645">
      <w:pPr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3.     Wykonawca oświadcza, że samochód wraz z wyposażeniem będący przedmiotem umowy stanowiący jego własność jest wolny od wad prawnych i fizycznych, praw i obciążeń ze strony</w:t>
      </w:r>
      <w:r w:rsidR="00C210B5">
        <w:rPr>
          <w:rFonts w:ascii="Calibri" w:hAnsi="Calibri" w:cs="Calibri"/>
          <w:sz w:val="22"/>
          <w:szCs w:val="22"/>
        </w:rPr>
        <w:t xml:space="preserve"> </w:t>
      </w:r>
      <w:r w:rsidRPr="009D4D04">
        <w:rPr>
          <w:rFonts w:ascii="Calibri" w:hAnsi="Calibri" w:cs="Calibri"/>
          <w:sz w:val="22"/>
          <w:szCs w:val="22"/>
        </w:rPr>
        <w:t>osób trzecich oraz nie toczy się względem niego żadne postępowanie sądowe, zabezpieczające,</w:t>
      </w:r>
      <w:r w:rsidR="00C210B5">
        <w:rPr>
          <w:rFonts w:ascii="Calibri" w:hAnsi="Calibri" w:cs="Calibri"/>
          <w:sz w:val="22"/>
          <w:szCs w:val="22"/>
        </w:rPr>
        <w:t xml:space="preserve"> </w:t>
      </w:r>
      <w:r w:rsidRPr="009D4D04">
        <w:rPr>
          <w:rFonts w:ascii="Calibri" w:hAnsi="Calibri" w:cs="Calibri"/>
          <w:sz w:val="22"/>
          <w:szCs w:val="22"/>
        </w:rPr>
        <w:t>egzekucyjne ani inne, którego przedmiotem jest ten pojazd ani nie stanowi on przedmiotu zabezpieczenia, oraz że jest wolny od wszelkich roszczeń osób trzecich.</w:t>
      </w:r>
    </w:p>
    <w:p w14:paraId="29D0457C" w14:textId="4C156AFF" w:rsidR="009D4D04" w:rsidRDefault="0047476E" w:rsidP="0047476E">
      <w:p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   </w:t>
      </w:r>
      <w:r w:rsidR="009D4D04" w:rsidRPr="009D4D04">
        <w:rPr>
          <w:rFonts w:ascii="Calibri" w:hAnsi="Calibri" w:cs="Calibri"/>
          <w:sz w:val="22"/>
          <w:szCs w:val="22"/>
        </w:rPr>
        <w:t>Wykonawca jest odpowiedzialny względem Zamawiającego za wszelkie wady prawne i fizyczne pojazdu. Przez wadę fizyczną rozumie się w szczególności jakąkolwiek niezgodność</w:t>
      </w:r>
      <w:r>
        <w:rPr>
          <w:rFonts w:ascii="Calibri" w:hAnsi="Calibri" w:cs="Calibri"/>
          <w:sz w:val="22"/>
          <w:szCs w:val="22"/>
        </w:rPr>
        <w:t xml:space="preserve"> </w:t>
      </w:r>
      <w:r w:rsidR="009D4D04" w:rsidRPr="009D4D04">
        <w:rPr>
          <w:rFonts w:ascii="Calibri" w:hAnsi="Calibri" w:cs="Calibri"/>
          <w:sz w:val="22"/>
          <w:szCs w:val="22"/>
        </w:rPr>
        <w:t xml:space="preserve">przedmiotu umowy z opisem przedmiotu zamówienia zawartym w SIWZ. </w:t>
      </w:r>
    </w:p>
    <w:p w14:paraId="6CB68A4E" w14:textId="30BEC00B" w:rsidR="00765EA9" w:rsidRPr="009D4D04" w:rsidRDefault="00765EA9" w:rsidP="0047476E">
      <w:pPr>
        <w:tabs>
          <w:tab w:val="num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F300CB" w:rsidRPr="00F300CB">
        <w:rPr>
          <w:rFonts w:ascii="Calibri" w:hAnsi="Calibri" w:cs="Calibri"/>
          <w:sz w:val="22"/>
          <w:szCs w:val="22"/>
        </w:rPr>
        <w:t xml:space="preserve">Postanowienia ust 2 pkt 1-2 umowy nie mają zastosowania, jeżeli Zamawiający samodzielnie dokona odbioru przedmiotu umowy w siedzibie </w:t>
      </w:r>
      <w:r w:rsidR="002A5E82">
        <w:rPr>
          <w:rFonts w:ascii="Calibri" w:hAnsi="Calibri" w:cs="Calibri"/>
          <w:sz w:val="22"/>
          <w:szCs w:val="22"/>
        </w:rPr>
        <w:t>Wykonawcy</w:t>
      </w:r>
      <w:r w:rsidR="00F300CB" w:rsidRPr="00F300CB">
        <w:rPr>
          <w:rFonts w:ascii="Calibri" w:hAnsi="Calibri" w:cs="Calibri"/>
          <w:sz w:val="22"/>
          <w:szCs w:val="22"/>
        </w:rPr>
        <w:t>.</w:t>
      </w:r>
    </w:p>
    <w:p w14:paraId="29D0457D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7E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8.</w:t>
      </w:r>
    </w:p>
    <w:p w14:paraId="29D0457F" w14:textId="77777777" w:rsidR="009D4D04" w:rsidRPr="009D4D04" w:rsidRDefault="009D4D04" w:rsidP="0047476E">
      <w:pPr>
        <w:spacing w:before="120"/>
        <w:jc w:val="center"/>
        <w:rPr>
          <w:rFonts w:ascii="Calibri" w:hAnsi="Calibri" w:cs="Calibri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 xml:space="preserve">Podwykonawcy- </w:t>
      </w:r>
      <w:r w:rsidRPr="009D4D04">
        <w:rPr>
          <w:rFonts w:ascii="Calibri" w:hAnsi="Calibri" w:cs="Calibri"/>
          <w:b/>
        </w:rPr>
        <w:t>Umowy o podwykonawstwo</w:t>
      </w:r>
    </w:p>
    <w:p w14:paraId="29D04580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9D04581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1. Wykonawca wykona przy udziale Podwykonawców nast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puj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zakres prac:</w:t>
      </w:r>
    </w:p>
    <w:p w14:paraId="29D04582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 ……………………………………………………………………………………………</w:t>
      </w:r>
    </w:p>
    <w:p w14:paraId="29D04583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    (nazwa Podwykonawcy i zakres robót). </w:t>
      </w:r>
    </w:p>
    <w:p w14:paraId="29D04584" w14:textId="77777777" w:rsidR="009D4D04" w:rsidRPr="009D4D04" w:rsidRDefault="009D4D04" w:rsidP="002A0645">
      <w:pPr>
        <w:spacing w:before="120"/>
        <w:rPr>
          <w:rFonts w:ascii="Calibri" w:hAnsi="Calibri" w:cs="Calibri"/>
        </w:rPr>
      </w:pPr>
    </w:p>
    <w:p w14:paraId="29D0458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2.  Wykonawca odpowiada za działania i zaniechania Podwykonawcy jak za swoje własne.</w:t>
      </w:r>
    </w:p>
    <w:p w14:paraId="29D04588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89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9.</w:t>
      </w:r>
    </w:p>
    <w:p w14:paraId="29D0458A" w14:textId="77777777" w:rsidR="009D4D04" w:rsidRPr="009D4D04" w:rsidRDefault="009D4D04" w:rsidP="0047476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Zasady odbioru przedmiotu umowy</w:t>
      </w:r>
    </w:p>
    <w:p w14:paraId="29D0458B" w14:textId="38114056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1.</w:t>
      </w:r>
      <w:r w:rsidRPr="009D4D04">
        <w:rPr>
          <w:rFonts w:ascii="Calibri" w:hAnsi="Calibri" w:cs="Calibri"/>
          <w:sz w:val="22"/>
          <w:szCs w:val="22"/>
        </w:rPr>
        <w:tab/>
        <w:t xml:space="preserve">Odbioru dokonuje z udziałem przedstawicieli Wykonawcy i OSP </w:t>
      </w:r>
      <w:r w:rsidR="00001ABD">
        <w:rPr>
          <w:rFonts w:ascii="Calibri" w:hAnsi="Calibri" w:cs="Calibri"/>
          <w:sz w:val="22"/>
          <w:szCs w:val="22"/>
        </w:rPr>
        <w:t>Kraszewo</w:t>
      </w:r>
      <w:r w:rsidRPr="009D4D04">
        <w:rPr>
          <w:rFonts w:ascii="Calibri" w:hAnsi="Calibri" w:cs="Calibri"/>
          <w:sz w:val="22"/>
          <w:szCs w:val="22"/>
        </w:rPr>
        <w:t xml:space="preserve"> powołana przez Zamawiającego komisja odbioru z czego sporządzony zostaje protokół końcowy odbioru.</w:t>
      </w:r>
    </w:p>
    <w:p w14:paraId="29D0458C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Z czynno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odbioru końcowego i odbioru pogwarancyjnego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dzie spisany protokół zawieraj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wszystkie ustalenia dokonane w toku odbioru oraz zostan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wyznaczone terminy na usunięcie stwierdzonych w trakcie odbioru wad.</w:t>
      </w:r>
    </w:p>
    <w:p w14:paraId="29D0458D" w14:textId="77777777" w:rsidR="009D4D04" w:rsidRPr="009D4D04" w:rsidRDefault="009D4D04" w:rsidP="002A0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D0458E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10.</w:t>
      </w:r>
    </w:p>
    <w:p w14:paraId="29D0458F" w14:textId="77777777" w:rsidR="009D4D04" w:rsidRPr="009D4D04" w:rsidRDefault="009D4D04" w:rsidP="00001A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Gwarancja</w:t>
      </w:r>
    </w:p>
    <w:p w14:paraId="29D04590" w14:textId="1D1C9631" w:rsidR="009D4D04" w:rsidRPr="009D4D04" w:rsidRDefault="009D4D04" w:rsidP="00001AB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1.</w:t>
      </w:r>
      <w:r w:rsidRPr="009D4D04">
        <w:rPr>
          <w:rFonts w:ascii="Calibri" w:hAnsi="Calibri" w:cs="Calibri"/>
          <w:color w:val="000000"/>
          <w:sz w:val="22"/>
          <w:szCs w:val="22"/>
        </w:rPr>
        <w:tab/>
        <w:t xml:space="preserve">Wykonawca udziela Zamawiającemu pisemnej gwarancji jakości na wykonany przedmiot umowy licząc od dnia odbioru samochodu wraz z wyposażeniem, </w:t>
      </w:r>
      <w:r w:rsidRPr="009D4D04">
        <w:rPr>
          <w:rFonts w:ascii="Calibri" w:hAnsi="Calibri" w:cs="Calibri"/>
          <w:b/>
          <w:color w:val="000000"/>
          <w:sz w:val="22"/>
          <w:szCs w:val="22"/>
        </w:rPr>
        <w:t>na okres …….miesięcy</w:t>
      </w:r>
      <w:r w:rsidR="00001AB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01ABD" w:rsidRPr="00001ABD">
        <w:rPr>
          <w:rFonts w:ascii="Calibri" w:hAnsi="Calibri" w:cs="Calibri"/>
          <w:b/>
          <w:color w:val="000000"/>
          <w:sz w:val="22"/>
          <w:szCs w:val="22"/>
        </w:rPr>
        <w:t>na podwozie i kabinę (bazę do zabudowy pojazdu)</w:t>
      </w:r>
      <w:r w:rsidR="00001ABD">
        <w:rPr>
          <w:rFonts w:ascii="Calibri" w:hAnsi="Calibri" w:cs="Calibri"/>
          <w:b/>
          <w:color w:val="000000"/>
          <w:sz w:val="22"/>
          <w:szCs w:val="22"/>
        </w:rPr>
        <w:t>, oraz na zabudowę</w:t>
      </w:r>
      <w:r w:rsidR="00001ABD" w:rsidRPr="00001ABD">
        <w:rPr>
          <w:rFonts w:ascii="Calibri" w:hAnsi="Calibri" w:cs="Calibri"/>
          <w:b/>
          <w:color w:val="000000"/>
          <w:sz w:val="22"/>
          <w:szCs w:val="22"/>
        </w:rPr>
        <w:t>: …………….. MIESIĘCY (minimum 24, maksymalnie 48 miesięcy)</w:t>
      </w:r>
      <w:r w:rsidRPr="009D4D04">
        <w:rPr>
          <w:rFonts w:ascii="Calibri" w:hAnsi="Calibri" w:cs="Calibri"/>
          <w:color w:val="000000"/>
          <w:sz w:val="22"/>
          <w:szCs w:val="22"/>
        </w:rPr>
        <w:t xml:space="preserve"> oraz gwarancje na urządzenia zgodnie z gwarancjami udzielanymi przez ich producentów.</w:t>
      </w:r>
    </w:p>
    <w:p w14:paraId="29D04591" w14:textId="42BFC9B5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2.    Wykonawca wykona wymagane przeglądy okresowe oraz zapewni niezbędne materiały eksploatacyjne potrzebne do wykonania tych przeglądów przez okres gwarancyjny.</w:t>
      </w:r>
    </w:p>
    <w:p w14:paraId="29D04592" w14:textId="4E20837F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3.    </w:t>
      </w:r>
      <w:r w:rsidR="004B2DB8" w:rsidRPr="004B2DB8">
        <w:rPr>
          <w:rFonts w:ascii="Calibri" w:hAnsi="Calibri" w:cs="Calibri"/>
          <w:color w:val="000000"/>
          <w:sz w:val="22"/>
          <w:szCs w:val="22"/>
        </w:rPr>
        <w:t>W okresie gwarancji ewentualne naprawy i przeglądy zabudowy będą wykonywane bezpłatnie w siedzibie Wykonawcy, natomiast naprawy i przeglądy podwozia w ASO zlokalizowanego najbliżej Zamawiającego</w:t>
      </w:r>
      <w:r w:rsidRPr="009D4D04">
        <w:rPr>
          <w:rFonts w:ascii="Calibri" w:hAnsi="Calibri" w:cs="Calibri"/>
          <w:color w:val="000000"/>
          <w:sz w:val="22"/>
          <w:szCs w:val="22"/>
        </w:rPr>
        <w:t>.</w:t>
      </w:r>
    </w:p>
    <w:p w14:paraId="29D04593" w14:textId="1F1684D5" w:rsidR="009D4D04" w:rsidRPr="009D4D04" w:rsidRDefault="009D4D04" w:rsidP="002A064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 xml:space="preserve">4.    Czas przystąpienia do naprawy – do </w:t>
      </w:r>
      <w:r w:rsidR="00A829A3">
        <w:rPr>
          <w:rFonts w:ascii="Calibri" w:hAnsi="Calibri" w:cs="Calibri"/>
          <w:color w:val="000000"/>
          <w:sz w:val="22"/>
          <w:szCs w:val="22"/>
        </w:rPr>
        <w:t>72</w:t>
      </w:r>
      <w:r w:rsidRPr="009D4D04">
        <w:rPr>
          <w:rFonts w:ascii="Calibri" w:hAnsi="Calibri" w:cs="Calibri"/>
          <w:color w:val="000000"/>
          <w:sz w:val="22"/>
          <w:szCs w:val="22"/>
        </w:rPr>
        <w:t xml:space="preserve"> godzin od daty zgłoszenia w formie pisemnej: faxem,                 e-mailem lub listownie. Czas naprawy – nie</w:t>
      </w:r>
      <w:r w:rsidR="007D53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4D04">
        <w:rPr>
          <w:rFonts w:ascii="Calibri" w:hAnsi="Calibri" w:cs="Calibri"/>
          <w:color w:val="000000"/>
          <w:sz w:val="22"/>
          <w:szCs w:val="22"/>
        </w:rPr>
        <w:t>dłużej niż 5 dni, w uzasadnionych przypadkach, po uzgodnieniu z Zamawiającym, niezbędny czas dłuższy, ale za każdym razem nie dłużej 5 dni. Do czasu naprawy wlicza się czas transportu do/z miejsca naprawy.</w:t>
      </w:r>
    </w:p>
    <w:p w14:paraId="29D04594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5.</w:t>
      </w:r>
      <w:r w:rsidRPr="009D4D04">
        <w:rPr>
          <w:rFonts w:ascii="Calibri" w:hAnsi="Calibri" w:cs="Calibri"/>
          <w:sz w:val="22"/>
          <w:szCs w:val="22"/>
        </w:rPr>
        <w:tab/>
        <w:t>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może dochodzi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roszcze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z tytułu gwarancji tak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 po terminie okre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lonym w ust. 1, je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eli zgłosił wad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przed upływem tego okresu.</w:t>
      </w:r>
    </w:p>
    <w:p w14:paraId="29D0459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6. </w:t>
      </w:r>
      <w:r w:rsidRPr="009D4D04">
        <w:rPr>
          <w:rFonts w:ascii="Calibri" w:hAnsi="Calibri" w:cs="Calibri"/>
          <w:sz w:val="22"/>
          <w:szCs w:val="22"/>
        </w:rPr>
        <w:tab/>
        <w:t>Je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eli Wykonawca nie usunie wad w terminie wskazanym przez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cego, to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mo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 zleci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usuni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cie ich stronie trzeciej na koszt Wykonawcy. W takim przypadku koszty usuwania wad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pokrywane w pierwszej kolejno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z zatrzymanej kwoty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cej zabezpieczeniem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ytego wykonania umowy.</w:t>
      </w:r>
    </w:p>
    <w:p w14:paraId="29D04596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7.    Ryzyko wadliwej naprawy przez podmiot trzeci ponosi Wykonawca.</w:t>
      </w:r>
    </w:p>
    <w:p w14:paraId="29D04597" w14:textId="77777777" w:rsidR="009D4D04" w:rsidRPr="009D4D04" w:rsidRDefault="009D4D04" w:rsidP="002A0645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8.</w:t>
      </w:r>
      <w:r w:rsidRPr="009D4D04">
        <w:rPr>
          <w:rFonts w:ascii="Calibri" w:hAnsi="Calibri" w:cs="Calibri"/>
          <w:color w:val="000000"/>
          <w:sz w:val="22"/>
          <w:szCs w:val="22"/>
        </w:rPr>
        <w:tab/>
        <w:t>Niezależnie od gwarancji Zamawiającemu przysługują uprawnienia z tytułu rękojmi zgodnie z zasadami określonymi przez Kodeks Cywilny.</w:t>
      </w:r>
    </w:p>
    <w:p w14:paraId="29D04598" w14:textId="77777777" w:rsidR="009D4D04" w:rsidRPr="009D4D04" w:rsidRDefault="009D4D04" w:rsidP="002A0645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D4D04">
        <w:rPr>
          <w:rFonts w:ascii="Calibri" w:hAnsi="Calibri" w:cs="Calibri"/>
          <w:color w:val="000000"/>
          <w:sz w:val="22"/>
          <w:szCs w:val="22"/>
        </w:rPr>
        <w:t>9.</w:t>
      </w:r>
      <w:r w:rsidRPr="009D4D04">
        <w:rPr>
          <w:rFonts w:ascii="Calibri" w:hAnsi="Calibri" w:cs="Calibri"/>
          <w:color w:val="000000"/>
          <w:sz w:val="22"/>
          <w:szCs w:val="22"/>
        </w:rPr>
        <w:tab/>
        <w:t>Drobne naprawy mogą być wykonane przez Zamawiającego na koszt Wykonawcy po wyrażeniu zgody przez Wykonawcę i bez utraty praw Zamawiającego wynikających z gwarancji.</w:t>
      </w:r>
    </w:p>
    <w:p w14:paraId="29D04599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A8" w14:textId="3AFA103D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1</w:t>
      </w:r>
      <w:r w:rsidR="005E38A2">
        <w:rPr>
          <w:rFonts w:ascii="Calibri" w:hAnsi="Calibri" w:cs="Calibri"/>
          <w:b/>
          <w:sz w:val="22"/>
          <w:szCs w:val="22"/>
        </w:rPr>
        <w:t>1</w:t>
      </w:r>
      <w:r w:rsidRPr="009D4D04">
        <w:rPr>
          <w:rFonts w:ascii="Calibri" w:hAnsi="Calibri" w:cs="Calibri"/>
          <w:b/>
          <w:sz w:val="22"/>
          <w:szCs w:val="22"/>
        </w:rPr>
        <w:t>.</w:t>
      </w:r>
    </w:p>
    <w:p w14:paraId="29D045A9" w14:textId="77777777" w:rsidR="009D4D04" w:rsidRPr="009D4D04" w:rsidRDefault="009D4D04" w:rsidP="005E38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Kary umowne</w:t>
      </w:r>
    </w:p>
    <w:p w14:paraId="29D045AA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  <w:t>Wykonawca zapłaci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cemu kary umowne:</w:t>
      </w:r>
    </w:p>
    <w:p w14:paraId="29D045AB" w14:textId="31CBDB69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lastRenderedPageBreak/>
        <w:t xml:space="preserve">1) </w:t>
      </w:r>
      <w:r w:rsidRPr="009D4D04">
        <w:rPr>
          <w:rFonts w:ascii="Calibri" w:hAnsi="Calibri" w:cs="Calibri"/>
          <w:sz w:val="22"/>
          <w:szCs w:val="22"/>
        </w:rPr>
        <w:tab/>
        <w:t>za opóźnienie w wykonaniu przedmiotu umowy w wysoko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 xml:space="preserve">ci </w:t>
      </w:r>
      <w:r w:rsidRPr="009D4D04">
        <w:rPr>
          <w:rFonts w:ascii="Calibri" w:hAnsi="Calibri" w:cs="Calibri"/>
          <w:b/>
          <w:bCs/>
          <w:sz w:val="22"/>
          <w:szCs w:val="22"/>
        </w:rPr>
        <w:t>0,</w:t>
      </w:r>
      <w:r w:rsidR="009C4D97">
        <w:rPr>
          <w:rFonts w:ascii="Calibri" w:hAnsi="Calibri" w:cs="Calibri"/>
          <w:b/>
          <w:bCs/>
          <w:sz w:val="22"/>
          <w:szCs w:val="22"/>
        </w:rPr>
        <w:t>1</w:t>
      </w:r>
      <w:r w:rsidRPr="009D4D04">
        <w:rPr>
          <w:rFonts w:ascii="Calibri" w:hAnsi="Calibri" w:cs="Calibri"/>
          <w:b/>
          <w:bCs/>
          <w:sz w:val="22"/>
          <w:szCs w:val="22"/>
        </w:rPr>
        <w:t xml:space="preserve">% </w:t>
      </w:r>
      <w:r w:rsidRPr="009D4D04">
        <w:rPr>
          <w:rFonts w:ascii="Calibri" w:hAnsi="Calibri" w:cs="Calibri"/>
          <w:sz w:val="22"/>
          <w:szCs w:val="22"/>
        </w:rPr>
        <w:t>wynagrodzenia umownego brutto, za ka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dy rozpoczęty dzie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opóźnienia,</w:t>
      </w:r>
    </w:p>
    <w:p w14:paraId="29D045AC" w14:textId="2E180FC2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2) </w:t>
      </w:r>
      <w:r w:rsidRPr="009D4D04">
        <w:rPr>
          <w:rFonts w:ascii="Calibri" w:hAnsi="Calibri" w:cs="Calibri"/>
          <w:sz w:val="22"/>
          <w:szCs w:val="22"/>
        </w:rPr>
        <w:tab/>
        <w:t>za opóźnienie w usuni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ciu wad stwierdzonych przy odbiorze końcowym, odbiorze pogwarancyjnym oraz odbiorze w okresie r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kojmi w wysoko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 xml:space="preserve">ci </w:t>
      </w:r>
      <w:r w:rsidRPr="009D4D04">
        <w:rPr>
          <w:rFonts w:ascii="Calibri" w:hAnsi="Calibri" w:cs="Calibri"/>
          <w:b/>
          <w:bCs/>
          <w:sz w:val="22"/>
          <w:szCs w:val="22"/>
        </w:rPr>
        <w:t>0,</w:t>
      </w:r>
      <w:r w:rsidR="009C4D97">
        <w:rPr>
          <w:rFonts w:ascii="Calibri" w:hAnsi="Calibri" w:cs="Calibri"/>
          <w:b/>
          <w:bCs/>
          <w:sz w:val="22"/>
          <w:szCs w:val="22"/>
        </w:rPr>
        <w:t>1</w:t>
      </w:r>
      <w:r w:rsidRPr="009D4D04">
        <w:rPr>
          <w:rFonts w:ascii="Calibri" w:hAnsi="Calibri" w:cs="Calibri"/>
          <w:b/>
          <w:bCs/>
          <w:sz w:val="22"/>
          <w:szCs w:val="22"/>
        </w:rPr>
        <w:t xml:space="preserve">% </w:t>
      </w:r>
      <w:r w:rsidRPr="009D4D04">
        <w:rPr>
          <w:rFonts w:ascii="Calibri" w:hAnsi="Calibri" w:cs="Calibri"/>
          <w:sz w:val="22"/>
          <w:szCs w:val="22"/>
        </w:rPr>
        <w:t>wynagrodzenia umownego brutto, za ka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dy rozpoczęty dzie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opóźnienia, liczony od upływu terminu wyznaczonego na usuni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cie wad zgodnie z postanowieniami § 9 niniejszej umowy,</w:t>
      </w:r>
    </w:p>
    <w:p w14:paraId="29D045AD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3) </w:t>
      </w:r>
      <w:r w:rsidRPr="009D4D04">
        <w:rPr>
          <w:rFonts w:ascii="Calibri" w:hAnsi="Calibri" w:cs="Calibri"/>
          <w:sz w:val="22"/>
          <w:szCs w:val="22"/>
        </w:rPr>
        <w:tab/>
        <w:t>z tytułu 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pienia od umowy z przyczyn le</w:t>
      </w:r>
      <w:r w:rsidRPr="009D4D04">
        <w:rPr>
          <w:rFonts w:ascii="Calibri" w:eastAsia="TTE188D4F0t00" w:hAnsi="Calibri" w:cs="Calibri"/>
          <w:sz w:val="22"/>
          <w:szCs w:val="22"/>
        </w:rPr>
        <w:t>żą</w:t>
      </w:r>
      <w:r w:rsidRPr="009D4D04">
        <w:rPr>
          <w:rFonts w:ascii="Calibri" w:hAnsi="Calibri" w:cs="Calibri"/>
          <w:sz w:val="22"/>
          <w:szCs w:val="22"/>
        </w:rPr>
        <w:t>cych po stronie Wykonawcy, w wysoko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 xml:space="preserve">ci </w:t>
      </w:r>
      <w:r w:rsidRPr="009D4D04">
        <w:rPr>
          <w:rFonts w:ascii="Calibri" w:hAnsi="Calibri" w:cs="Calibri"/>
          <w:b/>
          <w:bCs/>
          <w:sz w:val="22"/>
          <w:szCs w:val="22"/>
        </w:rPr>
        <w:t xml:space="preserve">5% </w:t>
      </w:r>
      <w:r w:rsidRPr="009D4D04">
        <w:rPr>
          <w:rFonts w:ascii="Calibri" w:hAnsi="Calibri" w:cs="Calibri"/>
          <w:sz w:val="22"/>
          <w:szCs w:val="22"/>
        </w:rPr>
        <w:t>wynagrodzenia umownego brutto,</w:t>
      </w:r>
    </w:p>
    <w:p w14:paraId="29D045AE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6)   za brak zapłaty lub nieterminowej zapłaty wynagrodzenia należnego  podwykonawcy w wysokości 1%  wynagrodzenia umownego brutto,</w:t>
      </w:r>
    </w:p>
    <w:p w14:paraId="29D045AF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zapłaci Wykonawcy kary umowne:</w:t>
      </w:r>
    </w:p>
    <w:p w14:paraId="29D045B0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1) </w:t>
      </w:r>
      <w:r w:rsidRPr="009D4D04">
        <w:rPr>
          <w:rFonts w:ascii="Calibri" w:hAnsi="Calibri" w:cs="Calibri"/>
          <w:sz w:val="22"/>
          <w:szCs w:val="22"/>
        </w:rPr>
        <w:tab/>
        <w:t>z tytułu 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pienia od umowy z przyczyn le</w:t>
      </w:r>
      <w:r w:rsidRPr="009D4D04">
        <w:rPr>
          <w:rFonts w:ascii="Calibri" w:eastAsia="TTE188D4F0t00" w:hAnsi="Calibri" w:cs="Calibri"/>
          <w:sz w:val="22"/>
          <w:szCs w:val="22"/>
        </w:rPr>
        <w:t>żą</w:t>
      </w:r>
      <w:r w:rsidRPr="009D4D04">
        <w:rPr>
          <w:rFonts w:ascii="Calibri" w:hAnsi="Calibri" w:cs="Calibri"/>
          <w:sz w:val="22"/>
          <w:szCs w:val="22"/>
        </w:rPr>
        <w:t>cych po stronie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cego, w wysoko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 xml:space="preserve">ci </w:t>
      </w:r>
      <w:r w:rsidRPr="009D4D04">
        <w:rPr>
          <w:rFonts w:ascii="Calibri" w:hAnsi="Calibri" w:cs="Calibri"/>
          <w:b/>
          <w:bCs/>
          <w:sz w:val="22"/>
          <w:szCs w:val="22"/>
        </w:rPr>
        <w:t>5</w:t>
      </w:r>
      <w:r w:rsidRPr="009D4D04">
        <w:rPr>
          <w:rFonts w:ascii="Calibri" w:hAnsi="Calibri" w:cs="Calibri"/>
          <w:b/>
          <w:bCs/>
          <w:i/>
          <w:iCs/>
          <w:sz w:val="22"/>
          <w:szCs w:val="22"/>
        </w:rPr>
        <w:t xml:space="preserve">% </w:t>
      </w:r>
      <w:r w:rsidRPr="009D4D04">
        <w:rPr>
          <w:rFonts w:ascii="Calibri" w:hAnsi="Calibri" w:cs="Calibri"/>
          <w:sz w:val="22"/>
          <w:szCs w:val="22"/>
        </w:rPr>
        <w:t>wynagrodzenia umownego brutto. Kary nie 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zuj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, je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eli 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pienie od umowy nast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piło z przyczyn, o których mowa w § 14 ust.1 niniejszej umowy.</w:t>
      </w:r>
    </w:p>
    <w:p w14:paraId="29D045B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3. </w:t>
      </w:r>
      <w:r w:rsidRPr="009D4D04">
        <w:rPr>
          <w:rFonts w:ascii="Calibri" w:hAnsi="Calibri" w:cs="Calibri"/>
          <w:sz w:val="22"/>
          <w:szCs w:val="22"/>
        </w:rPr>
        <w:tab/>
        <w:t>Zwłoka w zapłacie faktury – odsetki zgodnie z 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zuj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cymi przepisami.</w:t>
      </w:r>
    </w:p>
    <w:p w14:paraId="29D045B2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4. </w:t>
      </w:r>
      <w:r w:rsidRPr="009D4D04">
        <w:rPr>
          <w:rFonts w:ascii="Calibri" w:hAnsi="Calibri" w:cs="Calibri"/>
          <w:sz w:val="22"/>
          <w:szCs w:val="22"/>
        </w:rPr>
        <w:tab/>
        <w:t>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zastrzega sobie prawo do odszkodowania uzupełniaj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cego, przenosz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 wysoko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ść </w:t>
      </w:r>
      <w:r w:rsidRPr="009D4D04">
        <w:rPr>
          <w:rFonts w:ascii="Calibri" w:hAnsi="Calibri" w:cs="Calibri"/>
          <w:sz w:val="22"/>
          <w:szCs w:val="22"/>
        </w:rPr>
        <w:t>kar umownych do wysoko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rzeczywi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cie poniesionej szkody i utraconych korzy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ci.</w:t>
      </w:r>
    </w:p>
    <w:p w14:paraId="29D045B3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5. </w:t>
      </w:r>
      <w:r w:rsidRPr="009D4D04">
        <w:rPr>
          <w:rFonts w:ascii="Calibri" w:hAnsi="Calibri" w:cs="Calibri"/>
          <w:sz w:val="22"/>
          <w:szCs w:val="22"/>
        </w:rPr>
        <w:tab/>
        <w:t>Strony ustalaj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 xml:space="preserve">, 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swoj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wierzytelno</w:t>
      </w:r>
      <w:r w:rsidRPr="009D4D04">
        <w:rPr>
          <w:rFonts w:ascii="Calibri" w:eastAsia="TTE188D4F0t00" w:hAnsi="Calibri" w:cs="Calibri"/>
          <w:sz w:val="22"/>
          <w:szCs w:val="22"/>
        </w:rPr>
        <w:t>ść</w:t>
      </w:r>
      <w:r w:rsidRPr="009D4D04">
        <w:rPr>
          <w:rFonts w:ascii="Calibri" w:hAnsi="Calibri" w:cs="Calibri"/>
          <w:sz w:val="22"/>
          <w:szCs w:val="22"/>
        </w:rPr>
        <w:t>, z tytułu naliczonych kar na podstawie niniejszej umowy, zaspokoi w pierwszej kolejno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przez potr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cenie z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Wykonawcy.</w:t>
      </w:r>
    </w:p>
    <w:p w14:paraId="29D045B4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6. </w:t>
      </w:r>
      <w:r w:rsidRPr="009D4D04">
        <w:rPr>
          <w:rFonts w:ascii="Calibri" w:hAnsi="Calibri" w:cs="Calibri"/>
          <w:sz w:val="22"/>
          <w:szCs w:val="22"/>
        </w:rPr>
        <w:tab/>
        <w:t>Wykonawca ponosi odpowiedzialno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ść </w:t>
      </w:r>
      <w:r w:rsidRPr="009D4D04">
        <w:rPr>
          <w:rFonts w:ascii="Calibri" w:hAnsi="Calibri" w:cs="Calibri"/>
          <w:sz w:val="22"/>
          <w:szCs w:val="22"/>
        </w:rPr>
        <w:t>z tytułu szkody wyrz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dzonej osobie trzeciej w trakcie realizacji zamówienia.</w:t>
      </w:r>
    </w:p>
    <w:p w14:paraId="29D045B5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B6" w14:textId="1B5FEE1E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1</w:t>
      </w:r>
      <w:r w:rsidR="003576DF">
        <w:rPr>
          <w:rFonts w:ascii="Calibri" w:hAnsi="Calibri" w:cs="Calibri"/>
          <w:b/>
          <w:sz w:val="22"/>
          <w:szCs w:val="22"/>
        </w:rPr>
        <w:t>2</w:t>
      </w:r>
      <w:r w:rsidRPr="009D4D04">
        <w:rPr>
          <w:rFonts w:ascii="Calibri" w:hAnsi="Calibri" w:cs="Calibri"/>
          <w:b/>
          <w:sz w:val="22"/>
          <w:szCs w:val="22"/>
        </w:rPr>
        <w:t>.</w:t>
      </w:r>
    </w:p>
    <w:p w14:paraId="29D045B7" w14:textId="77777777" w:rsidR="009D4D04" w:rsidRPr="009D4D04" w:rsidRDefault="009D4D04" w:rsidP="003576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Odst</w:t>
      </w:r>
      <w:r w:rsidRPr="009D4D04">
        <w:rPr>
          <w:rFonts w:ascii="Calibri" w:eastAsia="TTE1883A60t00" w:hAnsi="Calibri" w:cs="Calibri"/>
          <w:b/>
          <w:sz w:val="22"/>
          <w:szCs w:val="22"/>
        </w:rPr>
        <w:t>ą</w:t>
      </w:r>
      <w:r w:rsidRPr="009D4D04">
        <w:rPr>
          <w:rFonts w:ascii="Calibri" w:hAnsi="Calibri" w:cs="Calibri"/>
          <w:b/>
          <w:bCs/>
          <w:sz w:val="22"/>
          <w:szCs w:val="22"/>
        </w:rPr>
        <w:t>pienie od umowy</w:t>
      </w:r>
    </w:p>
    <w:p w14:paraId="29D045B8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  <w:t>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cemu przysługuje prawo do 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pienia od umowy, je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eli:</w:t>
      </w:r>
    </w:p>
    <w:p w14:paraId="29D045B9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1) </w:t>
      </w:r>
      <w:r w:rsidRPr="009D4D04">
        <w:rPr>
          <w:rFonts w:ascii="Calibri" w:hAnsi="Calibri" w:cs="Calibri"/>
          <w:sz w:val="22"/>
          <w:szCs w:val="22"/>
        </w:rPr>
        <w:tab/>
        <w:t>Wyst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 istotna zmiana okoliczno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powoduj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 xml:space="preserve">ca, 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 wykonanie umowy nie 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y w interesie publicznym, czego nie mo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na było przewidzie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 xml:space="preserve">w chwili zawarcia umowy. </w:t>
      </w:r>
    </w:p>
    <w:p w14:paraId="29D045BA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>W tym przypadku 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pienie od umowy mo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 nast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w terminie 30 dni od powzi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cia wiadomo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o tych okoliczno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ciach. W takim przypadku, Wykonawca mo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 xml:space="preserve">e </w:t>
      </w:r>
      <w:r w:rsidRPr="009D4D04">
        <w:rPr>
          <w:rFonts w:ascii="Calibri" w:eastAsia="TTE188D4F0t00" w:hAnsi="Calibri" w:cs="Calibri"/>
          <w:sz w:val="22"/>
          <w:szCs w:val="22"/>
        </w:rPr>
        <w:t>żą</w:t>
      </w:r>
      <w:r w:rsidRPr="009D4D04">
        <w:rPr>
          <w:rFonts w:ascii="Calibri" w:hAnsi="Calibri" w:cs="Calibri"/>
          <w:sz w:val="22"/>
          <w:szCs w:val="22"/>
        </w:rPr>
        <w:t>da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wył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cznie wynagrodzenia nale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nego mu z tytułu wykonania cz</w:t>
      </w:r>
      <w:r w:rsidRPr="009D4D04">
        <w:rPr>
          <w:rFonts w:ascii="Calibri" w:eastAsia="TTE188D4F0t00" w:hAnsi="Calibri" w:cs="Calibri"/>
          <w:sz w:val="22"/>
          <w:szCs w:val="22"/>
        </w:rPr>
        <w:t>ęś</w:t>
      </w:r>
      <w:r w:rsidRPr="009D4D04">
        <w:rPr>
          <w:rFonts w:ascii="Calibri" w:hAnsi="Calibri" w:cs="Calibri"/>
          <w:sz w:val="22"/>
          <w:szCs w:val="22"/>
        </w:rPr>
        <w:t>ci umowy.</w:t>
      </w:r>
    </w:p>
    <w:p w14:paraId="29D045BB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Wykonawcy przysługuje prawo 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pienia od umowy, je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eli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 zawiadomi Wykonawc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, 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ż </w:t>
      </w:r>
      <w:r w:rsidRPr="009D4D04">
        <w:rPr>
          <w:rFonts w:ascii="Calibri" w:hAnsi="Calibri" w:cs="Calibri"/>
          <w:sz w:val="22"/>
          <w:szCs w:val="22"/>
        </w:rPr>
        <w:t>wobec zaistnienia uprzednio nieprzewidzianych okoliczno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nie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dzie mógł spełni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swoich zobowi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umownych wobec Wykonawcy.</w:t>
      </w:r>
    </w:p>
    <w:p w14:paraId="29D045BC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3. </w:t>
      </w:r>
      <w:r w:rsidRPr="009D4D04">
        <w:rPr>
          <w:rFonts w:ascii="Calibri" w:hAnsi="Calibri" w:cs="Calibri"/>
          <w:sz w:val="22"/>
          <w:szCs w:val="22"/>
        </w:rPr>
        <w:tab/>
        <w:t>Odst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pienie od umowy przez Wykonawc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powinno nast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pi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w formie pisemnej w terminie miesi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ca od daty powzi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cia wiadomo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o zaistnieniu okoliczno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 okre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lonych w ust 2 niniejszego paragrafu i musi zawiera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uzasadnienie.</w:t>
      </w:r>
    </w:p>
    <w:p w14:paraId="29D045BD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BE" w14:textId="6599A553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1</w:t>
      </w:r>
      <w:r w:rsidR="003576DF">
        <w:rPr>
          <w:rFonts w:ascii="Calibri" w:hAnsi="Calibri" w:cs="Calibri"/>
          <w:b/>
          <w:sz w:val="22"/>
          <w:szCs w:val="22"/>
        </w:rPr>
        <w:t>3</w:t>
      </w:r>
      <w:r w:rsidRPr="009D4D04">
        <w:rPr>
          <w:rFonts w:ascii="Calibri" w:hAnsi="Calibri" w:cs="Calibri"/>
          <w:b/>
          <w:sz w:val="22"/>
          <w:szCs w:val="22"/>
        </w:rPr>
        <w:t>.</w:t>
      </w:r>
    </w:p>
    <w:p w14:paraId="29D045BF" w14:textId="77777777" w:rsidR="009D4D04" w:rsidRPr="009D4D04" w:rsidRDefault="009D4D04" w:rsidP="003576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>Sprawy nieuregulowane</w:t>
      </w:r>
    </w:p>
    <w:p w14:paraId="29D045C0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  <w:t>W sprawach nieuregulowanych niniejsz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umow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stosuje si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 xml:space="preserve">przepisy Kodeksu Cywilnego i ustawy z dnia </w:t>
      </w:r>
      <w:r w:rsidR="0000285A">
        <w:rPr>
          <w:rFonts w:ascii="Calibri" w:hAnsi="Calibri" w:cs="Calibri"/>
          <w:sz w:val="22"/>
          <w:szCs w:val="22"/>
        </w:rPr>
        <w:t>11</w:t>
      </w:r>
      <w:r w:rsidRPr="009D4D04">
        <w:rPr>
          <w:rFonts w:ascii="Calibri" w:hAnsi="Calibri" w:cs="Calibri"/>
          <w:sz w:val="22"/>
          <w:szCs w:val="22"/>
        </w:rPr>
        <w:t xml:space="preserve"> </w:t>
      </w:r>
      <w:r w:rsidR="0000285A">
        <w:rPr>
          <w:rFonts w:ascii="Calibri" w:hAnsi="Calibri" w:cs="Calibri"/>
          <w:sz w:val="22"/>
          <w:szCs w:val="22"/>
        </w:rPr>
        <w:t>września</w:t>
      </w:r>
      <w:r w:rsidRPr="009D4D04">
        <w:rPr>
          <w:rFonts w:ascii="Calibri" w:hAnsi="Calibri" w:cs="Calibri"/>
          <w:sz w:val="22"/>
          <w:szCs w:val="22"/>
        </w:rPr>
        <w:t xml:space="preserve"> 20</w:t>
      </w:r>
      <w:r w:rsidR="0000285A">
        <w:rPr>
          <w:rFonts w:ascii="Calibri" w:hAnsi="Calibri" w:cs="Calibri"/>
          <w:sz w:val="22"/>
          <w:szCs w:val="22"/>
        </w:rPr>
        <w:t>19</w:t>
      </w:r>
      <w:r w:rsidRPr="009D4D04">
        <w:rPr>
          <w:rFonts w:ascii="Calibri" w:hAnsi="Calibri" w:cs="Calibri"/>
          <w:sz w:val="22"/>
          <w:szCs w:val="22"/>
        </w:rPr>
        <w:t xml:space="preserve"> roku Prawo zamówie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ń </w:t>
      </w:r>
      <w:r w:rsidRPr="009D4D04">
        <w:rPr>
          <w:rFonts w:ascii="Calibri" w:hAnsi="Calibri" w:cs="Calibri"/>
          <w:sz w:val="22"/>
          <w:szCs w:val="22"/>
        </w:rPr>
        <w:t>publicznych.</w:t>
      </w:r>
    </w:p>
    <w:p w14:paraId="29D045C1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Wszelkie zmiany umowy, wymagaj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aneksu sporz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dzonego z zachowaniem formy pisemnej pod rygorem niewa</w:t>
      </w:r>
      <w:r w:rsidRPr="009D4D04">
        <w:rPr>
          <w:rFonts w:ascii="Calibri" w:eastAsia="TTE188D4F0t00" w:hAnsi="Calibri" w:cs="Calibri"/>
          <w:sz w:val="22"/>
          <w:szCs w:val="22"/>
        </w:rPr>
        <w:t>ż</w:t>
      </w:r>
      <w:r w:rsidRPr="009D4D04">
        <w:rPr>
          <w:rFonts w:ascii="Calibri" w:hAnsi="Calibri" w:cs="Calibri"/>
          <w:sz w:val="22"/>
          <w:szCs w:val="22"/>
        </w:rPr>
        <w:t>no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ci.</w:t>
      </w:r>
    </w:p>
    <w:p w14:paraId="29D045C2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3. </w:t>
      </w:r>
      <w:r w:rsidRPr="009D4D04">
        <w:rPr>
          <w:rFonts w:ascii="Calibri" w:hAnsi="Calibri" w:cs="Calibri"/>
          <w:sz w:val="22"/>
          <w:szCs w:val="22"/>
        </w:rPr>
        <w:tab/>
        <w:t>Wszelkie spory mog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 wynika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ć </w:t>
      </w:r>
      <w:r w:rsidRPr="009D4D04">
        <w:rPr>
          <w:rFonts w:ascii="Calibri" w:hAnsi="Calibri" w:cs="Calibri"/>
          <w:sz w:val="22"/>
          <w:szCs w:val="22"/>
        </w:rPr>
        <w:t>w zwi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zku z realizacj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mniejszej umowy b</w:t>
      </w:r>
      <w:r w:rsidRPr="009D4D04">
        <w:rPr>
          <w:rFonts w:ascii="Calibri" w:eastAsia="TTE188D4F0t00" w:hAnsi="Calibri" w:cs="Calibri"/>
          <w:sz w:val="22"/>
          <w:szCs w:val="22"/>
        </w:rPr>
        <w:t>ę</w:t>
      </w:r>
      <w:r w:rsidRPr="009D4D04">
        <w:rPr>
          <w:rFonts w:ascii="Calibri" w:hAnsi="Calibri" w:cs="Calibri"/>
          <w:sz w:val="22"/>
          <w:szCs w:val="22"/>
        </w:rPr>
        <w:t>d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rozstrzygane przez s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d wła</w:t>
      </w:r>
      <w:r w:rsidRPr="009D4D04">
        <w:rPr>
          <w:rFonts w:ascii="Calibri" w:eastAsia="TTE188D4F0t00" w:hAnsi="Calibri" w:cs="Calibri"/>
          <w:sz w:val="22"/>
          <w:szCs w:val="22"/>
        </w:rPr>
        <w:t>ś</w:t>
      </w:r>
      <w:r w:rsidRPr="009D4D04">
        <w:rPr>
          <w:rFonts w:ascii="Calibri" w:hAnsi="Calibri" w:cs="Calibri"/>
          <w:sz w:val="22"/>
          <w:szCs w:val="22"/>
        </w:rPr>
        <w:t>ciwy dla siedziby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cego.</w:t>
      </w:r>
    </w:p>
    <w:p w14:paraId="29D045C3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C4" w14:textId="045B4C0F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D4D04">
        <w:rPr>
          <w:rFonts w:ascii="Calibri" w:hAnsi="Calibri" w:cs="Calibri"/>
          <w:b/>
          <w:sz w:val="22"/>
          <w:szCs w:val="22"/>
        </w:rPr>
        <w:t>§ 1</w:t>
      </w:r>
      <w:r w:rsidR="003576DF">
        <w:rPr>
          <w:rFonts w:ascii="Calibri" w:hAnsi="Calibri" w:cs="Calibri"/>
          <w:b/>
          <w:sz w:val="22"/>
          <w:szCs w:val="22"/>
        </w:rPr>
        <w:t>4</w:t>
      </w:r>
      <w:r w:rsidRPr="009D4D04">
        <w:rPr>
          <w:rFonts w:ascii="Calibri" w:hAnsi="Calibri" w:cs="Calibri"/>
          <w:b/>
          <w:sz w:val="22"/>
          <w:szCs w:val="22"/>
        </w:rPr>
        <w:t>.</w:t>
      </w:r>
    </w:p>
    <w:p w14:paraId="29D045C5" w14:textId="77777777" w:rsidR="009D4D04" w:rsidRPr="009D4D04" w:rsidRDefault="009D4D04" w:rsidP="002A064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9D045C6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1. </w:t>
      </w:r>
      <w:r w:rsidRPr="009D4D04">
        <w:rPr>
          <w:rFonts w:ascii="Calibri" w:hAnsi="Calibri" w:cs="Calibri"/>
          <w:sz w:val="22"/>
          <w:szCs w:val="22"/>
        </w:rPr>
        <w:tab/>
        <w:t>Umow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ę </w:t>
      </w:r>
      <w:r w:rsidRPr="009D4D04">
        <w:rPr>
          <w:rFonts w:ascii="Calibri" w:hAnsi="Calibri" w:cs="Calibri"/>
          <w:sz w:val="22"/>
          <w:szCs w:val="22"/>
        </w:rPr>
        <w:t>niniejsz</w:t>
      </w:r>
      <w:r w:rsidRPr="009D4D04">
        <w:rPr>
          <w:rFonts w:ascii="Calibri" w:eastAsia="TTE188D4F0t00" w:hAnsi="Calibri" w:cs="Calibri"/>
          <w:sz w:val="22"/>
          <w:szCs w:val="22"/>
        </w:rPr>
        <w:t xml:space="preserve">ą </w:t>
      </w:r>
      <w:r w:rsidRPr="009D4D04">
        <w:rPr>
          <w:rFonts w:ascii="Calibri" w:hAnsi="Calibri" w:cs="Calibri"/>
          <w:sz w:val="22"/>
          <w:szCs w:val="22"/>
        </w:rPr>
        <w:t>sporz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dzono w ….. jednobrzmi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cych egzemplarzach, … egzemplarz dla Zamawiaj</w:t>
      </w:r>
      <w:r w:rsidRPr="009D4D04">
        <w:rPr>
          <w:rFonts w:ascii="Calibri" w:eastAsia="TTE188D4F0t00" w:hAnsi="Calibri" w:cs="Calibri"/>
          <w:sz w:val="22"/>
          <w:szCs w:val="22"/>
        </w:rPr>
        <w:t>ą</w:t>
      </w:r>
      <w:r w:rsidRPr="009D4D04">
        <w:rPr>
          <w:rFonts w:ascii="Calibri" w:hAnsi="Calibri" w:cs="Calibri"/>
          <w:sz w:val="22"/>
          <w:szCs w:val="22"/>
        </w:rPr>
        <w:t>cego i ..... egzemplarz dla Wykonawcy.</w:t>
      </w:r>
    </w:p>
    <w:p w14:paraId="29D045C7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D4D04">
        <w:rPr>
          <w:rFonts w:ascii="Calibri" w:hAnsi="Calibri" w:cs="Calibri"/>
          <w:sz w:val="22"/>
          <w:szCs w:val="22"/>
        </w:rPr>
        <w:t xml:space="preserve">2. </w:t>
      </w:r>
      <w:r w:rsidRPr="009D4D04">
        <w:rPr>
          <w:rFonts w:ascii="Calibri" w:hAnsi="Calibri" w:cs="Calibri"/>
          <w:sz w:val="22"/>
          <w:szCs w:val="22"/>
        </w:rPr>
        <w:tab/>
        <w:t>Umowa niniejsza zawiera …….. ponumerowanych  stron.</w:t>
      </w:r>
    </w:p>
    <w:p w14:paraId="29D045C8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C9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D045CA" w14:textId="77777777" w:rsidR="009D4D04" w:rsidRPr="009D4D04" w:rsidRDefault="009D4D04" w:rsidP="002A064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D4D04">
        <w:rPr>
          <w:rFonts w:ascii="Calibri" w:hAnsi="Calibri" w:cs="Calibri"/>
          <w:b/>
          <w:bCs/>
          <w:sz w:val="22"/>
          <w:szCs w:val="22"/>
        </w:rPr>
        <w:t xml:space="preserve">WYKONAWCA: </w:t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</w:r>
      <w:r w:rsidRPr="009D4D04">
        <w:rPr>
          <w:rFonts w:ascii="Calibri" w:hAnsi="Calibri" w:cs="Calibri"/>
          <w:b/>
          <w:bCs/>
          <w:sz w:val="22"/>
          <w:szCs w:val="22"/>
        </w:rPr>
        <w:tab/>
        <w:t>ZAMAWIAJ</w:t>
      </w:r>
      <w:r w:rsidRPr="009D4D04">
        <w:rPr>
          <w:rFonts w:ascii="Calibri" w:eastAsia="TTE1883A60t00" w:hAnsi="Calibri" w:cs="Calibri"/>
          <w:b/>
          <w:sz w:val="22"/>
          <w:szCs w:val="22"/>
        </w:rPr>
        <w:t>Ą</w:t>
      </w:r>
      <w:r w:rsidRPr="009D4D04">
        <w:rPr>
          <w:rFonts w:ascii="Calibri" w:hAnsi="Calibri" w:cs="Calibri"/>
          <w:b/>
          <w:bCs/>
          <w:sz w:val="22"/>
          <w:szCs w:val="22"/>
        </w:rPr>
        <w:t>CY:</w:t>
      </w:r>
    </w:p>
    <w:p w14:paraId="29D045CB" w14:textId="77777777" w:rsidR="009D4D04" w:rsidRPr="009D4D04" w:rsidRDefault="009D4D04" w:rsidP="002A0645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5D5" w14:textId="77777777" w:rsidR="001E590C" w:rsidRDefault="001E590C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5D6" w14:textId="77777777" w:rsidR="00142B23" w:rsidRDefault="00142B23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  <w:sectPr w:rsidR="00142B23" w:rsidSect="005479D0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9D045D7" w14:textId="77777777" w:rsidR="001E590C" w:rsidRDefault="001E590C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5D8" w14:textId="0922CEC1" w:rsidR="001E590C" w:rsidRPr="001E590C" w:rsidRDefault="00142B23" w:rsidP="001E590C">
      <w:pPr>
        <w:pStyle w:val="Nagwek1"/>
        <w:suppressAutoHyphens/>
        <w:spacing w:before="0" w:after="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Załącznik nr </w:t>
      </w:r>
      <w:r w:rsidR="00D83325">
        <w:rPr>
          <w:rFonts w:ascii="Calibri" w:hAnsi="Calibri" w:cs="Calibri"/>
          <w:i/>
          <w:sz w:val="22"/>
          <w:szCs w:val="22"/>
        </w:rPr>
        <w:t>6</w:t>
      </w:r>
      <w:r w:rsidR="001E590C" w:rsidRPr="001E590C">
        <w:rPr>
          <w:rFonts w:ascii="Calibri" w:hAnsi="Calibri" w:cs="Calibri"/>
          <w:i/>
          <w:sz w:val="22"/>
          <w:szCs w:val="22"/>
        </w:rPr>
        <w:t xml:space="preserve"> do SWZ</w:t>
      </w:r>
    </w:p>
    <w:p w14:paraId="29D045D9" w14:textId="77777777" w:rsidR="001E590C" w:rsidRDefault="001E590C" w:rsidP="001E590C"/>
    <w:p w14:paraId="29D045DA" w14:textId="77777777" w:rsidR="001E590C" w:rsidRPr="00915CF5" w:rsidRDefault="001E590C" w:rsidP="001E590C">
      <w:pPr>
        <w:jc w:val="center"/>
        <w:rPr>
          <w:rFonts w:ascii="Calibri" w:hAnsi="Calibri" w:cs="Calibri"/>
          <w:b/>
        </w:rPr>
      </w:pPr>
      <w:r w:rsidRPr="00915CF5">
        <w:rPr>
          <w:rFonts w:ascii="Calibri" w:hAnsi="Calibri" w:cs="Calibri"/>
          <w:b/>
        </w:rPr>
        <w:t>OPIS PRZEDMIOTU ZAMÓWIENIA</w:t>
      </w:r>
    </w:p>
    <w:p w14:paraId="29D045DB" w14:textId="77777777" w:rsidR="001E590C" w:rsidRPr="004A4AC9" w:rsidRDefault="001E590C" w:rsidP="001E590C">
      <w:pPr>
        <w:jc w:val="center"/>
      </w:pPr>
    </w:p>
    <w:p w14:paraId="29D045DE" w14:textId="6EFC4542" w:rsidR="001E590C" w:rsidRPr="00B23570" w:rsidRDefault="001E590C" w:rsidP="00B23570">
      <w:pPr>
        <w:pStyle w:val="Nagwek1"/>
        <w:suppressAutoHyphens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1E590C">
        <w:rPr>
          <w:rFonts w:ascii="Calibri" w:hAnsi="Calibri" w:cs="Calibri"/>
          <w:b w:val="0"/>
          <w:sz w:val="24"/>
          <w:szCs w:val="24"/>
        </w:rPr>
        <w:t>dla zadania pn.  „</w:t>
      </w:r>
      <w:r w:rsidR="0057601D" w:rsidRPr="0057601D">
        <w:rPr>
          <w:rFonts w:ascii="Calibri" w:hAnsi="Calibri" w:cs="Calibri"/>
          <w:sz w:val="24"/>
          <w:szCs w:val="24"/>
        </w:rPr>
        <w:t>Zakup samochodu strażackiego na potrzeby OSP w Kraszewie</w:t>
      </w:r>
      <w:r w:rsidRPr="001E590C">
        <w:rPr>
          <w:rFonts w:ascii="Calibri" w:hAnsi="Calibri" w:cs="Calibri"/>
          <w:sz w:val="24"/>
          <w:szCs w:val="24"/>
        </w:rPr>
        <w:t>”</w:t>
      </w: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8226"/>
      </w:tblGrid>
      <w:tr w:rsidR="00B9612E" w:rsidRPr="001E3B41" w14:paraId="6376E98D" w14:textId="77777777" w:rsidTr="004641D4">
        <w:trPr>
          <w:cantSplit/>
          <w:tblHeader/>
        </w:trPr>
        <w:tc>
          <w:tcPr>
            <w:tcW w:w="660" w:type="dxa"/>
            <w:vAlign w:val="center"/>
          </w:tcPr>
          <w:p w14:paraId="25E738B1" w14:textId="77777777" w:rsidR="00B9612E" w:rsidRPr="007A0535" w:rsidRDefault="00B9612E" w:rsidP="007A053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A0535">
              <w:rPr>
                <w:rFonts w:ascii="Garamond" w:hAnsi="Garamond"/>
                <w:b/>
              </w:rPr>
              <w:t>Lp.</w:t>
            </w:r>
          </w:p>
          <w:p w14:paraId="3276A8C8" w14:textId="77777777" w:rsidR="00B9612E" w:rsidRPr="001E3B41" w:rsidRDefault="00B9612E" w:rsidP="007A0535">
            <w:pPr>
              <w:ind w:left="-1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226" w:type="dxa"/>
            <w:vAlign w:val="center"/>
          </w:tcPr>
          <w:p w14:paraId="0D35C944" w14:textId="77777777" w:rsidR="00B9612E" w:rsidRPr="001E3B41" w:rsidRDefault="00B9612E" w:rsidP="00FD451D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WYMAGANIA MINIMALNE ZAMAWIAJĄCEGO</w:t>
            </w:r>
          </w:p>
        </w:tc>
      </w:tr>
      <w:tr w:rsidR="00B9612E" w:rsidRPr="001E3B41" w14:paraId="17134A84" w14:textId="77777777" w:rsidTr="004641D4">
        <w:trPr>
          <w:cantSplit/>
        </w:trPr>
        <w:tc>
          <w:tcPr>
            <w:tcW w:w="660" w:type="dxa"/>
            <w:shd w:val="clear" w:color="auto" w:fill="E0E0E0"/>
          </w:tcPr>
          <w:p w14:paraId="63EABABC" w14:textId="6E199B41" w:rsidR="00B9612E" w:rsidRPr="007A0535" w:rsidRDefault="007A0535" w:rsidP="007A0535">
            <w:pPr>
              <w:snapToGrid w:val="0"/>
              <w:ind w:left="3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B9612E" w:rsidRPr="007A0535">
              <w:rPr>
                <w:rFonts w:ascii="Garamond" w:hAnsi="Garamond"/>
                <w:b/>
              </w:rPr>
              <w:t>.</w:t>
            </w:r>
          </w:p>
        </w:tc>
        <w:tc>
          <w:tcPr>
            <w:tcW w:w="8226" w:type="dxa"/>
            <w:shd w:val="clear" w:color="auto" w:fill="E0E0E0"/>
          </w:tcPr>
          <w:p w14:paraId="3F0AA972" w14:textId="77777777" w:rsidR="00B9612E" w:rsidRPr="001E3B41" w:rsidRDefault="00B9612E" w:rsidP="007A0535">
            <w:pPr>
              <w:snapToGrid w:val="0"/>
              <w:jc w:val="center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Podwozie z kabiną</w:t>
            </w:r>
          </w:p>
        </w:tc>
      </w:tr>
      <w:tr w:rsidR="00B9612E" w:rsidRPr="001E3B41" w14:paraId="3432EE83" w14:textId="77777777" w:rsidTr="004641D4">
        <w:trPr>
          <w:cantSplit/>
        </w:trPr>
        <w:tc>
          <w:tcPr>
            <w:tcW w:w="660" w:type="dxa"/>
          </w:tcPr>
          <w:p w14:paraId="5A1E6419" w14:textId="4D072DB6" w:rsidR="00B9612E" w:rsidRPr="007A0535" w:rsidRDefault="007A0535" w:rsidP="007A0535">
            <w:pPr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 w:rsidRPr="007A0535">
              <w:rPr>
                <w:rFonts w:ascii="Garamond" w:hAnsi="Garamond"/>
                <w:iCs/>
                <w:color w:val="000000"/>
              </w:rPr>
              <w:t>1.1</w:t>
            </w:r>
          </w:p>
        </w:tc>
        <w:tc>
          <w:tcPr>
            <w:tcW w:w="8226" w:type="dxa"/>
          </w:tcPr>
          <w:p w14:paraId="5AF2EB1F" w14:textId="77777777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Spełnia wymagania polskich przepisów o ruchu drogowym, z uwzględnieniem wymagań dotyczących pojazdów uprzywilejowanych, zgodnie z ustawą „Prawo o ruchu drogowym” (tj. Dz.U. z 2003 r., Nr 58, poz.515 z późniejszymi zmianami),</w:t>
            </w:r>
          </w:p>
        </w:tc>
      </w:tr>
      <w:tr w:rsidR="00B9612E" w:rsidRPr="001E3B41" w14:paraId="32667E84" w14:textId="77777777" w:rsidTr="004641D4">
        <w:trPr>
          <w:cantSplit/>
        </w:trPr>
        <w:tc>
          <w:tcPr>
            <w:tcW w:w="660" w:type="dxa"/>
          </w:tcPr>
          <w:p w14:paraId="20F4E0CC" w14:textId="4998A563" w:rsidR="00B9612E" w:rsidRPr="001E3B41" w:rsidRDefault="007A0535" w:rsidP="007A0535">
            <w:pPr>
              <w:tabs>
                <w:tab w:val="left" w:pos="340"/>
              </w:tabs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t>1.2</w:t>
            </w:r>
          </w:p>
        </w:tc>
        <w:tc>
          <w:tcPr>
            <w:tcW w:w="8226" w:type="dxa"/>
          </w:tcPr>
          <w:p w14:paraId="6D60B757" w14:textId="77777777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</w:tr>
      <w:tr w:rsidR="00B9612E" w:rsidRPr="001E3B41" w14:paraId="6DC8A480" w14:textId="77777777" w:rsidTr="004641D4">
        <w:trPr>
          <w:cantSplit/>
        </w:trPr>
        <w:tc>
          <w:tcPr>
            <w:tcW w:w="660" w:type="dxa"/>
          </w:tcPr>
          <w:p w14:paraId="211055D0" w14:textId="27B91B2C" w:rsidR="00B9612E" w:rsidRPr="001E3B41" w:rsidRDefault="007A0535" w:rsidP="007A0535">
            <w:pPr>
              <w:tabs>
                <w:tab w:val="left" w:pos="340"/>
              </w:tabs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t>1.3</w:t>
            </w:r>
          </w:p>
        </w:tc>
        <w:tc>
          <w:tcPr>
            <w:tcW w:w="8226" w:type="dxa"/>
          </w:tcPr>
          <w:p w14:paraId="0AB8C776" w14:textId="47520939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Pojazd spełnia przepisy Polskiej Normy PN-EN1846-1 oraz PN-EN1846-2.</w:t>
            </w:r>
            <w:r w:rsidR="00743544"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 (lub równoważnych)</w:t>
            </w:r>
          </w:p>
        </w:tc>
      </w:tr>
      <w:tr w:rsidR="00B9612E" w:rsidRPr="001E3B41" w14:paraId="3CE06665" w14:textId="77777777" w:rsidTr="004641D4">
        <w:trPr>
          <w:cantSplit/>
        </w:trPr>
        <w:tc>
          <w:tcPr>
            <w:tcW w:w="660" w:type="dxa"/>
          </w:tcPr>
          <w:p w14:paraId="455BA9E7" w14:textId="3F9D713A" w:rsidR="00B9612E" w:rsidRPr="001E3B41" w:rsidRDefault="007A0535" w:rsidP="007A0535">
            <w:pPr>
              <w:tabs>
                <w:tab w:val="left" w:pos="340"/>
              </w:tabs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t>1.4</w:t>
            </w:r>
          </w:p>
        </w:tc>
        <w:tc>
          <w:tcPr>
            <w:tcW w:w="8226" w:type="dxa"/>
          </w:tcPr>
          <w:p w14:paraId="6891CFDE" w14:textId="77777777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Świadectwo ważne na dzień odbioru samochodu</w:t>
            </w:r>
          </w:p>
        </w:tc>
      </w:tr>
      <w:tr w:rsidR="00B9612E" w:rsidRPr="001E3B41" w14:paraId="646AE39D" w14:textId="77777777" w:rsidTr="004641D4">
        <w:trPr>
          <w:cantSplit/>
        </w:trPr>
        <w:tc>
          <w:tcPr>
            <w:tcW w:w="660" w:type="dxa"/>
          </w:tcPr>
          <w:p w14:paraId="07C4F601" w14:textId="4A927E35" w:rsidR="00B9612E" w:rsidRPr="001E3B41" w:rsidRDefault="007A0535" w:rsidP="007A0535">
            <w:pPr>
              <w:tabs>
                <w:tab w:val="left" w:pos="340"/>
              </w:tabs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t>1.5</w:t>
            </w:r>
          </w:p>
        </w:tc>
        <w:tc>
          <w:tcPr>
            <w:tcW w:w="8226" w:type="dxa"/>
          </w:tcPr>
          <w:p w14:paraId="2A1E3884" w14:textId="2FCE94E0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Samochód – fabrycznie nowy.  Podwozie z 2021 r.</w:t>
            </w:r>
          </w:p>
        </w:tc>
      </w:tr>
      <w:tr w:rsidR="00B9612E" w:rsidRPr="00B44D35" w14:paraId="2314C527" w14:textId="77777777" w:rsidTr="004641D4">
        <w:trPr>
          <w:cantSplit/>
        </w:trPr>
        <w:tc>
          <w:tcPr>
            <w:tcW w:w="660" w:type="dxa"/>
          </w:tcPr>
          <w:p w14:paraId="73AAD8B2" w14:textId="020D53A1" w:rsidR="00B9612E" w:rsidRPr="001E3B41" w:rsidRDefault="007A0535" w:rsidP="007A0535">
            <w:pPr>
              <w:tabs>
                <w:tab w:val="left" w:pos="340"/>
              </w:tabs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t>1.6</w:t>
            </w:r>
          </w:p>
        </w:tc>
        <w:tc>
          <w:tcPr>
            <w:tcW w:w="8226" w:type="dxa"/>
          </w:tcPr>
          <w:p w14:paraId="757EF89E" w14:textId="19FBAB00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Maksymalna masa rzeczywista samochodu gotowego do akcji ratowniczo - gaśniczej (pojazd z załogą, pełnymi zbiornikami, zabudową i 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7A0535">
                <w:rPr>
                  <w:rFonts w:asciiTheme="minorHAnsi" w:hAnsiTheme="minorHAnsi" w:cstheme="minorHAnsi"/>
                  <w:sz w:val="22"/>
                  <w:szCs w:val="22"/>
                </w:rPr>
                <w:t>16000 kg</w:t>
              </w:r>
            </w:smartTag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B9612E" w:rsidRPr="001E3B41" w14:paraId="0487AE4E" w14:textId="77777777" w:rsidTr="004641D4">
        <w:trPr>
          <w:cantSplit/>
        </w:trPr>
        <w:tc>
          <w:tcPr>
            <w:tcW w:w="660" w:type="dxa"/>
          </w:tcPr>
          <w:p w14:paraId="6EDC3777" w14:textId="6FBE9C4A" w:rsidR="00B9612E" w:rsidRPr="001E3B41" w:rsidRDefault="007A0535" w:rsidP="007A0535">
            <w:pPr>
              <w:tabs>
                <w:tab w:val="left" w:pos="340"/>
              </w:tabs>
              <w:suppressAutoHyphens/>
              <w:snapToGrid w:val="0"/>
              <w:ind w:left="37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t>1.7</w:t>
            </w:r>
          </w:p>
        </w:tc>
        <w:tc>
          <w:tcPr>
            <w:tcW w:w="8226" w:type="dxa"/>
          </w:tcPr>
          <w:p w14:paraId="1148C951" w14:textId="77777777" w:rsidR="00B9612E" w:rsidRPr="007A0535" w:rsidRDefault="00B9612E" w:rsidP="00FF0221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Pojazd  wyposażony w urządzenie </w:t>
            </w:r>
            <w:proofErr w:type="spellStart"/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sygnalizacyjno</w:t>
            </w:r>
            <w:proofErr w:type="spellEnd"/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 - ostrzegawcze (akustyczne i świetlne), pojazdu uprzywilejowanego. Urządzenie akustyczne powinno umożliwiać podawanie komunikatów słownych. Głośnik lub głośniki o mocy  min. 100 W</w:t>
            </w:r>
          </w:p>
          <w:p w14:paraId="305FF049" w14:textId="77777777" w:rsidR="00B9612E" w:rsidRPr="007A0535" w:rsidRDefault="00B9612E" w:rsidP="00FF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Belka sygnalizacyjna typu LED zamontowana na dachu samochodu </w:t>
            </w:r>
          </w:p>
          <w:p w14:paraId="6B91DB69" w14:textId="77777777" w:rsidR="00B9612E" w:rsidRPr="007A0535" w:rsidRDefault="00B9612E" w:rsidP="00FF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- na każdym boku nadwozia lampy sygnalizacyjne niebieskie typu LED min.2,</w:t>
            </w:r>
          </w:p>
          <w:p w14:paraId="559B4281" w14:textId="77777777" w:rsidR="00B9612E" w:rsidRPr="007A0535" w:rsidRDefault="00B9612E" w:rsidP="007A05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14:paraId="44B0087B" w14:textId="77777777" w:rsidR="00B9612E" w:rsidRDefault="00B9612E" w:rsidP="00B2357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- dodatkowe </w:t>
            </w:r>
            <w:r w:rsidR="00B23570">
              <w:rPr>
                <w:rFonts w:asciiTheme="minorHAnsi" w:hAnsiTheme="minorHAnsi" w:cstheme="minorHAnsi"/>
                <w:sz w:val="22"/>
                <w:szCs w:val="22"/>
              </w:rPr>
              <w:t>4 (po dwie na każdej stronie pojazdu)</w:t>
            </w: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 xml:space="preserve"> lampy sygnalizacyjne niebieskie  LED  z przodu pojazdu. </w:t>
            </w:r>
          </w:p>
          <w:p w14:paraId="53587B86" w14:textId="3E308C30" w:rsidR="00B23570" w:rsidRPr="007A0535" w:rsidRDefault="00B23570" w:rsidP="00B23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- 4 okrągłe halogeny LED dalekosiężne – mocowane na czole pojazdu, na dodatkowym mocowaniu rurowym, wykonanym z materiału odpornego na korozję (stal nierdzewna, aluminium, kompozyt).</w:t>
            </w:r>
          </w:p>
        </w:tc>
      </w:tr>
      <w:tr w:rsidR="00B9612E" w:rsidRPr="001E3B41" w14:paraId="5348649E" w14:textId="77777777" w:rsidTr="004641D4">
        <w:trPr>
          <w:cantSplit/>
        </w:trPr>
        <w:tc>
          <w:tcPr>
            <w:tcW w:w="660" w:type="dxa"/>
          </w:tcPr>
          <w:p w14:paraId="6436AC04" w14:textId="3FFF14C8" w:rsidR="00B9612E" w:rsidRPr="001E3B41" w:rsidRDefault="007A0535" w:rsidP="007A0535">
            <w:pPr>
              <w:suppressAutoHyphens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1.8</w:t>
            </w:r>
          </w:p>
        </w:tc>
        <w:tc>
          <w:tcPr>
            <w:tcW w:w="8226" w:type="dxa"/>
          </w:tcPr>
          <w:p w14:paraId="207212CF" w14:textId="77777777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Pojazd wyposażony w kamerę cofania z monitorem umieszczonym w kabinie kierowcy. Kamera przystosowana do pracy w każdych warunkach atmosferycznych. Monitor min.7”.</w:t>
            </w:r>
          </w:p>
        </w:tc>
      </w:tr>
      <w:tr w:rsidR="00B9612E" w:rsidRPr="001E3B41" w14:paraId="514E9CD5" w14:textId="77777777" w:rsidTr="004641D4">
        <w:trPr>
          <w:cantSplit/>
        </w:trPr>
        <w:tc>
          <w:tcPr>
            <w:tcW w:w="660" w:type="dxa"/>
          </w:tcPr>
          <w:p w14:paraId="1B48DDF0" w14:textId="6606A046" w:rsidR="00B9612E" w:rsidRPr="001E3B41" w:rsidRDefault="007A0535" w:rsidP="007A0535">
            <w:pPr>
              <w:suppressAutoHyphens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1.9</w:t>
            </w:r>
          </w:p>
        </w:tc>
        <w:tc>
          <w:tcPr>
            <w:tcW w:w="8226" w:type="dxa"/>
          </w:tcPr>
          <w:p w14:paraId="5577002D" w14:textId="77777777" w:rsidR="00B9612E" w:rsidRPr="007A0535" w:rsidRDefault="00B9612E" w:rsidP="007A0535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35">
              <w:rPr>
                <w:rFonts w:asciiTheme="minorHAnsi" w:hAnsiTheme="minorHAnsi" w:cstheme="minorHAnsi"/>
                <w:sz w:val="22"/>
                <w:szCs w:val="22"/>
              </w:rPr>
              <w:t>W przedziale autopompy musi być zainstalowany dodatkowy głośnik + mikrofon współpracujący z radiotelefonem przewoźnym.</w:t>
            </w:r>
          </w:p>
        </w:tc>
      </w:tr>
      <w:tr w:rsidR="00B9612E" w:rsidRPr="001E3B41" w14:paraId="3C255A94" w14:textId="77777777" w:rsidTr="004641D4">
        <w:trPr>
          <w:cantSplit/>
        </w:trPr>
        <w:tc>
          <w:tcPr>
            <w:tcW w:w="660" w:type="dxa"/>
          </w:tcPr>
          <w:p w14:paraId="4FE37317" w14:textId="4A3E4BFE" w:rsidR="00B9612E" w:rsidRPr="000D6F38" w:rsidRDefault="000D6F38" w:rsidP="000D6F38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8226" w:type="dxa"/>
          </w:tcPr>
          <w:p w14:paraId="63C31FC8" w14:textId="77777777" w:rsidR="00B9612E" w:rsidRPr="000D6F38" w:rsidRDefault="00B9612E" w:rsidP="000D6F3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Podwozie pojazdu spełnia następujące warunki:</w:t>
            </w:r>
          </w:p>
          <w:p w14:paraId="4FA7211C" w14:textId="7CC081B7" w:rsidR="00B9612E" w:rsidRPr="000D6F38" w:rsidRDefault="00B9612E" w:rsidP="000D6F3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- silnik o zapłonie samoczynnym o mocy minimum 320 KM , </w:t>
            </w:r>
          </w:p>
          <w:p w14:paraId="59AE06C3" w14:textId="77777777" w:rsidR="00B9612E" w:rsidRPr="000D6F38" w:rsidRDefault="00B9612E" w:rsidP="000D6F38">
            <w:pPr>
              <w:pStyle w:val="Tekstprzypisukocoweg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silnik spełnia wymogi odnośnie czystości spalin zgodnie z obowiązującymi w tym zakresie przepisami min.  EURO 6.</w:t>
            </w:r>
            <w:r w:rsidRPr="000D6F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81D6E83" w14:textId="7E6E5988" w:rsidR="00B9612E" w:rsidRPr="000D6F38" w:rsidRDefault="00B9612E" w:rsidP="000D6F38">
            <w:pPr>
              <w:pStyle w:val="Tekstprzypisukocowego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- </w:t>
            </w: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skrzynia biegów - manualna o maksymalnym przełożeniu - 6 biegów do przodu +plus wsteczny;</w:t>
            </w:r>
          </w:p>
        </w:tc>
      </w:tr>
      <w:tr w:rsidR="00B9612E" w:rsidRPr="001E3B41" w14:paraId="1AA8A19E" w14:textId="77777777" w:rsidTr="004641D4">
        <w:trPr>
          <w:cantSplit/>
        </w:trPr>
        <w:tc>
          <w:tcPr>
            <w:tcW w:w="660" w:type="dxa"/>
          </w:tcPr>
          <w:p w14:paraId="0010A215" w14:textId="466CF477" w:rsidR="00B9612E" w:rsidRPr="000D6F38" w:rsidRDefault="000D6F38" w:rsidP="000D6F38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8226" w:type="dxa"/>
          </w:tcPr>
          <w:p w14:paraId="1926A997" w14:textId="77777777" w:rsidR="00B9612E" w:rsidRPr="000D6F38" w:rsidRDefault="00B9612E" w:rsidP="000D6F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0D6F38">
                <w:rPr>
                  <w:rFonts w:asciiTheme="minorHAnsi" w:hAnsiTheme="minorHAnsi" w:cstheme="minorHAnsi"/>
                  <w:sz w:val="22"/>
                  <w:szCs w:val="22"/>
                </w:rPr>
                <w:t>1800 mm</w:t>
              </w:r>
            </w:smartTag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 od poziomu gruntu, lub odchylanych podestów roboczych.</w:t>
            </w:r>
          </w:p>
          <w:p w14:paraId="7B44D4E7" w14:textId="77777777" w:rsidR="00B9612E" w:rsidRPr="000D6F38" w:rsidRDefault="00B9612E" w:rsidP="000D6F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Sprzęt rozmieszczony grupowo w zależności od przeznaczenia z zachowaniem ergonomii.</w:t>
            </w:r>
          </w:p>
        </w:tc>
      </w:tr>
      <w:tr w:rsidR="00B9612E" w:rsidRPr="006837F8" w14:paraId="13236BD9" w14:textId="77777777" w:rsidTr="004641D4">
        <w:trPr>
          <w:cantSplit/>
        </w:trPr>
        <w:tc>
          <w:tcPr>
            <w:tcW w:w="660" w:type="dxa"/>
          </w:tcPr>
          <w:p w14:paraId="524CE9DD" w14:textId="041BB589" w:rsidR="00B9612E" w:rsidRPr="000D6F38" w:rsidRDefault="000D6F38" w:rsidP="000D6F38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8226" w:type="dxa"/>
          </w:tcPr>
          <w:p w14:paraId="6BB4975A" w14:textId="77777777" w:rsidR="00B9612E" w:rsidRPr="000D6F38" w:rsidRDefault="00B9612E" w:rsidP="000D6F38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iCs/>
                <w:sz w:val="22"/>
                <w:szCs w:val="22"/>
              </w:rPr>
              <w:t>Napęd stały 4x4, skrzynia redukcyjna do jazdy w terenie, blokady mechanizmów różnicowych min.:</w:t>
            </w:r>
          </w:p>
          <w:p w14:paraId="0A1F5042" w14:textId="77777777" w:rsidR="00B9612E" w:rsidRPr="000D6F38" w:rsidRDefault="00B9612E" w:rsidP="000D6F38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iCs/>
                <w:sz w:val="22"/>
                <w:szCs w:val="22"/>
              </w:rPr>
              <w:t>- międzyosiowego,</w:t>
            </w:r>
          </w:p>
          <w:p w14:paraId="6E56B17D" w14:textId="77777777" w:rsidR="00B9612E" w:rsidRPr="000D6F38" w:rsidRDefault="00B9612E" w:rsidP="000D6F38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iCs/>
                <w:sz w:val="22"/>
                <w:szCs w:val="22"/>
              </w:rPr>
              <w:t>- osi tylnej,</w:t>
            </w:r>
          </w:p>
          <w:p w14:paraId="0EE40D7C" w14:textId="77777777" w:rsidR="00B9612E" w:rsidRPr="000D6F38" w:rsidRDefault="00B9612E" w:rsidP="000D6F38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iCs/>
                <w:sz w:val="22"/>
                <w:szCs w:val="22"/>
              </w:rPr>
              <w:t>- osi przedniej,</w:t>
            </w:r>
          </w:p>
          <w:p w14:paraId="5DE6184D" w14:textId="77777777" w:rsidR="00B9612E" w:rsidRPr="000D6F38" w:rsidRDefault="00B9612E" w:rsidP="000D6F38">
            <w:pPr>
              <w:tabs>
                <w:tab w:val="center" w:pos="4896"/>
                <w:tab w:val="right" w:pos="943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iCs/>
                <w:sz w:val="22"/>
                <w:szCs w:val="22"/>
              </w:rPr>
              <w:t>- na osi przedniej koła pojedyncze, na osi tylnej koła podwójne.</w:t>
            </w:r>
          </w:p>
          <w:p w14:paraId="5F3F1C09" w14:textId="77777777" w:rsidR="00B9612E" w:rsidRPr="000D6F38" w:rsidRDefault="00B9612E" w:rsidP="000D6F38">
            <w:pPr>
              <w:tabs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Zawieszenie pojazdu mechaniczne wzmocnione przystosowane do ciągłego obciążenia masą środków gaśniczych i wyposażeniem. </w:t>
            </w:r>
          </w:p>
        </w:tc>
      </w:tr>
      <w:tr w:rsidR="00B9612E" w:rsidRPr="001E3B41" w14:paraId="3CED399E" w14:textId="77777777" w:rsidTr="004641D4">
        <w:trPr>
          <w:cantSplit/>
        </w:trPr>
        <w:tc>
          <w:tcPr>
            <w:tcW w:w="660" w:type="dxa"/>
          </w:tcPr>
          <w:p w14:paraId="50ED30DC" w14:textId="15BC65BD" w:rsidR="00B9612E" w:rsidRPr="000D6F38" w:rsidRDefault="000D6F38" w:rsidP="000D6F38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8226" w:type="dxa"/>
          </w:tcPr>
          <w:p w14:paraId="36783746" w14:textId="65D1C7D9" w:rsidR="00B23570" w:rsidRPr="000D6F38" w:rsidRDefault="00B9612E" w:rsidP="000D6F38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Kabina czterodrzwiowa, jednomodułowa, wykonana przez producenta podwozia, zawieszona mechanicznie zapewniająca dostęp do silnika, w układzie miejsc 1+1+4 (siedzenia przodem do kierunku jazdy).</w:t>
            </w:r>
          </w:p>
        </w:tc>
      </w:tr>
      <w:tr w:rsidR="00B9612E" w:rsidRPr="001E3B41" w14:paraId="2E45AC7D" w14:textId="77777777" w:rsidTr="004641D4">
        <w:trPr>
          <w:cantSplit/>
        </w:trPr>
        <w:tc>
          <w:tcPr>
            <w:tcW w:w="660" w:type="dxa"/>
          </w:tcPr>
          <w:p w14:paraId="73C83D49" w14:textId="71EA6C31" w:rsidR="00B9612E" w:rsidRPr="000D6F38" w:rsidRDefault="00281958" w:rsidP="008B4EE8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8226" w:type="dxa"/>
          </w:tcPr>
          <w:p w14:paraId="63E40005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Kabina wyposażona w:</w:t>
            </w:r>
          </w:p>
          <w:p w14:paraId="3CE1AC3D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indywidualne oświetlenie nad siedzeniem dowódcy,</w:t>
            </w:r>
          </w:p>
          <w:p w14:paraId="389973A2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niezależny układ ogrzewania i wentylacji umożliwiający ogrzewanie kabiny przy wyłączonym silniku,</w:t>
            </w:r>
          </w:p>
          <w:p w14:paraId="71F5CEA9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lampy przeciwmgielne z przodu pojazdu,</w:t>
            </w:r>
          </w:p>
          <w:p w14:paraId="7E062E2A" w14:textId="77777777" w:rsidR="00B9612E" w:rsidRPr="000D6F38" w:rsidRDefault="00B9612E" w:rsidP="00FD451D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wywietrznik dachowy,</w:t>
            </w:r>
          </w:p>
          <w:p w14:paraId="4E25FC5D" w14:textId="77777777" w:rsidR="00B9612E" w:rsidRPr="000D6F38" w:rsidRDefault="00B9612E" w:rsidP="00FD451D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klimatyzację,</w:t>
            </w:r>
          </w:p>
          <w:p w14:paraId="224F6669" w14:textId="77777777" w:rsidR="00B9612E" w:rsidRPr="000D6F38" w:rsidRDefault="00B9612E" w:rsidP="00FD451D">
            <w:pPr>
              <w:tabs>
                <w:tab w:val="left" w:pos="2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zewnętrzną osłonę przeciwsłoneczną,</w:t>
            </w:r>
          </w:p>
          <w:p w14:paraId="5B188FD4" w14:textId="77777777" w:rsidR="00B9612E" w:rsidRPr="000D6F38" w:rsidRDefault="00B9612E" w:rsidP="00FD451D">
            <w:pPr>
              <w:tabs>
                <w:tab w:val="left" w:pos="2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elektrycznie regulowane lusterka główne po stronie kierowcy i dowódcy,</w:t>
            </w:r>
          </w:p>
          <w:p w14:paraId="58528F02" w14:textId="77777777" w:rsidR="00B9612E" w:rsidRPr="000D6F38" w:rsidRDefault="00B9612E" w:rsidP="00FD451D">
            <w:pPr>
              <w:tabs>
                <w:tab w:val="left" w:pos="2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- lusterko </w:t>
            </w:r>
            <w:proofErr w:type="spellStart"/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rampowe</w:t>
            </w:r>
            <w:proofErr w:type="spellEnd"/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 - krawężnikowe z prawej strony,</w:t>
            </w:r>
          </w:p>
          <w:p w14:paraId="72451524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- lusterko </w:t>
            </w:r>
            <w:proofErr w:type="spellStart"/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rampowe</w:t>
            </w:r>
            <w:proofErr w:type="spellEnd"/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 - dojazdowe przednie,</w:t>
            </w:r>
          </w:p>
          <w:p w14:paraId="5F4908FA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lusterka zewnętrzne podgrzewane,</w:t>
            </w:r>
          </w:p>
          <w:p w14:paraId="0FEA4540" w14:textId="77777777" w:rsidR="00B9612E" w:rsidRPr="000D6F38" w:rsidRDefault="00B9612E" w:rsidP="00FD451D">
            <w:pPr>
              <w:tabs>
                <w:tab w:val="left" w:pos="2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elektrycznie sterowane szyby po stronie kierowcy i dowódcy,</w:t>
            </w:r>
          </w:p>
          <w:p w14:paraId="296F6757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uchwyt do trzymania w tylnej części kabiny,</w:t>
            </w:r>
          </w:p>
          <w:p w14:paraId="31DC4C33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schowek pod siedziskami w tylnej części kabiny,</w:t>
            </w:r>
          </w:p>
          <w:p w14:paraId="6B6400F7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podest pomiędzy fotelem kierowcy a dowódcy z wyprowadzoną instalacją elektryczną pod latarki i radiotelefony (sprzęt dostarczony przez zamawiającego),</w:t>
            </w:r>
          </w:p>
          <w:p w14:paraId="7685E5A9" w14:textId="77777777" w:rsidR="00B9612E" w:rsidRPr="000D6F38" w:rsidRDefault="00B9612E" w:rsidP="00FD451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 xml:space="preserve">- radio samochodowe </w:t>
            </w:r>
          </w:p>
          <w:p w14:paraId="09C86DD3" w14:textId="7FB3887E" w:rsidR="00B9612E" w:rsidRDefault="00B9612E" w:rsidP="00FD4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reflektor ręczny (szperacz) do oświetlenia numerów budynków,</w:t>
            </w:r>
          </w:p>
          <w:p w14:paraId="05B5BF1E" w14:textId="09C93F7D" w:rsidR="00B9612E" w:rsidRPr="000D6F38" w:rsidRDefault="00B9612E" w:rsidP="00B23570">
            <w:pPr>
              <w:ind w:left="121" w:hanging="1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anteną radiową przystosowana do pracy w sieci MSWiA. Obrotowy potencjometr siły głosu.</w:t>
            </w:r>
          </w:p>
          <w:p w14:paraId="287186D7" w14:textId="77777777" w:rsidR="00B9612E" w:rsidRPr="000D6F38" w:rsidRDefault="00B9612E" w:rsidP="00FD451D">
            <w:pPr>
              <w:ind w:left="121" w:hanging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Kabina wyposażona dodatkowo:</w:t>
            </w:r>
          </w:p>
          <w:p w14:paraId="264EAEA3" w14:textId="77777777" w:rsidR="00B9612E" w:rsidRPr="000D6F38" w:rsidRDefault="00B9612E" w:rsidP="00FD4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uchwyty na cztery aparaty oddechowe umieszczone w oparciach siedzeń tylnych,</w:t>
            </w:r>
          </w:p>
          <w:p w14:paraId="338E7676" w14:textId="77777777" w:rsidR="00B9612E" w:rsidRPr="000D6F38" w:rsidRDefault="00B9612E" w:rsidP="00FD4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odblokowanie każdego aparatu indywidualnie,</w:t>
            </w:r>
          </w:p>
          <w:p w14:paraId="7B635F23" w14:textId="77777777" w:rsidR="00B9612E" w:rsidRPr="000D6F38" w:rsidRDefault="00B9612E" w:rsidP="00FD451D">
            <w:pPr>
              <w:ind w:left="121" w:hanging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0D6F38">
              <w:rPr>
                <w:rFonts w:asciiTheme="minorHAnsi" w:hAnsiTheme="minorHAnsi" w:cstheme="minorHAnsi"/>
                <w:sz w:val="22"/>
                <w:szCs w:val="22"/>
              </w:rPr>
              <w:t>- dźwignia odblokowująca o konstrukcji uniemożliwiającej przypadkowe odblokowanie np. podczas hamowania.</w:t>
            </w:r>
          </w:p>
        </w:tc>
      </w:tr>
      <w:tr w:rsidR="00B9612E" w:rsidRPr="001E3B41" w14:paraId="627098E4" w14:textId="77777777" w:rsidTr="004641D4">
        <w:trPr>
          <w:cantSplit/>
        </w:trPr>
        <w:tc>
          <w:tcPr>
            <w:tcW w:w="660" w:type="dxa"/>
          </w:tcPr>
          <w:p w14:paraId="41F70B1B" w14:textId="56B89897" w:rsidR="00B9612E" w:rsidRPr="00961AFA" w:rsidRDefault="00961AFA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226" w:type="dxa"/>
          </w:tcPr>
          <w:p w14:paraId="3D71E087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Urządzenia kontrolne w kabinie kierowcy:</w:t>
            </w:r>
          </w:p>
          <w:p w14:paraId="54BF6D17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sygnalizacja otwarcia żaluzji skrytek i podestów,</w:t>
            </w:r>
          </w:p>
          <w:p w14:paraId="4EC8E139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sygnalizacja informująca o wysunięciu masztu,</w:t>
            </w:r>
          </w:p>
          <w:p w14:paraId="0B7527B2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sygnalizacja załączonego gniazda ładowania,</w:t>
            </w:r>
          </w:p>
          <w:p w14:paraId="28807EEE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główny wyłącznik oświetlenia skrytek,</w:t>
            </w:r>
          </w:p>
          <w:p w14:paraId="64922AD4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 xml:space="preserve">- sterowanie zraszaczami,  </w:t>
            </w:r>
          </w:p>
          <w:p w14:paraId="5681F3F6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sterowanie niezależnym ogrzewaniem kabiny i przedziału  pracy autopompy,</w:t>
            </w:r>
          </w:p>
          <w:p w14:paraId="52790240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kontrolka włączenia autopompy,</w:t>
            </w:r>
          </w:p>
          <w:p w14:paraId="075841F2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wskaźnik poziomu wody w zbiorniku,</w:t>
            </w:r>
          </w:p>
          <w:p w14:paraId="5FE69B95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wskaźnik poziomu środka pianotwórczego w zbiorniku,</w:t>
            </w:r>
          </w:p>
          <w:p w14:paraId="2CEB8596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wskaźnik niskiego ciśnienia,</w:t>
            </w:r>
          </w:p>
        </w:tc>
      </w:tr>
      <w:tr w:rsidR="00B9612E" w:rsidRPr="001E3B41" w14:paraId="51A4D4D7" w14:textId="77777777" w:rsidTr="004641D4">
        <w:trPr>
          <w:cantSplit/>
        </w:trPr>
        <w:tc>
          <w:tcPr>
            <w:tcW w:w="660" w:type="dxa"/>
          </w:tcPr>
          <w:p w14:paraId="14A65506" w14:textId="61267266" w:rsidR="00B9612E" w:rsidRPr="00961AFA" w:rsidRDefault="00FF42F5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8226" w:type="dxa"/>
          </w:tcPr>
          <w:p w14:paraId="4C1873C3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Fotele wyposażone w pasy bezpieczeństwa, siedzenia pokryte materiałem łatwo zmywalnym, odpornym na rozdarcie i ścieranie, fotele wyposażone w zagłówki.</w:t>
            </w:r>
          </w:p>
          <w:p w14:paraId="611DDC99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Fotel dla kierowcy z regulacją wysokości, odległości i pochylenia oparcia.</w:t>
            </w:r>
          </w:p>
        </w:tc>
      </w:tr>
      <w:tr w:rsidR="00B9612E" w:rsidRPr="001E3B41" w14:paraId="4B88D725" w14:textId="77777777" w:rsidTr="004641D4">
        <w:trPr>
          <w:cantSplit/>
        </w:trPr>
        <w:tc>
          <w:tcPr>
            <w:tcW w:w="660" w:type="dxa"/>
          </w:tcPr>
          <w:p w14:paraId="3B860E3A" w14:textId="41D3E684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8226" w:type="dxa"/>
          </w:tcPr>
          <w:p w14:paraId="20DCA3E9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</w:tr>
      <w:tr w:rsidR="00B9612E" w:rsidRPr="001E3B41" w14:paraId="2BF312AF" w14:textId="77777777" w:rsidTr="004641D4">
        <w:trPr>
          <w:cantSplit/>
        </w:trPr>
        <w:tc>
          <w:tcPr>
            <w:tcW w:w="660" w:type="dxa"/>
          </w:tcPr>
          <w:p w14:paraId="5BB27471" w14:textId="0380B3EF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1.18</w:t>
            </w:r>
          </w:p>
        </w:tc>
        <w:tc>
          <w:tcPr>
            <w:tcW w:w="8226" w:type="dxa"/>
          </w:tcPr>
          <w:p w14:paraId="6829F042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Instalacja elektryczna wyposażona w główny wyłącznik prądu.</w:t>
            </w:r>
          </w:p>
        </w:tc>
      </w:tr>
      <w:tr w:rsidR="00B9612E" w:rsidRPr="001E3B41" w14:paraId="21A44C72" w14:textId="77777777" w:rsidTr="004641D4">
        <w:trPr>
          <w:cantSplit/>
        </w:trPr>
        <w:tc>
          <w:tcPr>
            <w:tcW w:w="660" w:type="dxa"/>
          </w:tcPr>
          <w:p w14:paraId="27207CF9" w14:textId="444961D2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8226" w:type="dxa"/>
          </w:tcPr>
          <w:p w14:paraId="2467152E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</w:tr>
      <w:tr w:rsidR="00B9612E" w:rsidRPr="001E3B41" w14:paraId="7D3C5DA5" w14:textId="77777777" w:rsidTr="004641D4">
        <w:trPr>
          <w:cantSplit/>
        </w:trPr>
        <w:tc>
          <w:tcPr>
            <w:tcW w:w="660" w:type="dxa"/>
          </w:tcPr>
          <w:p w14:paraId="371576E0" w14:textId="77E26516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8226" w:type="dxa"/>
          </w:tcPr>
          <w:p w14:paraId="4D7E3176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Pojazd wyposażony w dodatkowy sygnał pneumatyczny, włączany włącznikiem z miejsca dostępnego dla kierowcy i dowódcy.</w:t>
            </w:r>
          </w:p>
        </w:tc>
      </w:tr>
      <w:tr w:rsidR="00B9612E" w:rsidRPr="001E3B41" w14:paraId="691885A0" w14:textId="77777777" w:rsidTr="004641D4">
        <w:trPr>
          <w:cantSplit/>
        </w:trPr>
        <w:tc>
          <w:tcPr>
            <w:tcW w:w="660" w:type="dxa"/>
          </w:tcPr>
          <w:p w14:paraId="0FE184B8" w14:textId="3A0FCAF7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8226" w:type="dxa"/>
          </w:tcPr>
          <w:p w14:paraId="59AD5165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Pojazd wyposażony w sygnalizację świetlną i dźwiękową włączonego biegu wstecznego -  jako sygnalizację świetlną dopuszcza się  światło cofania.</w:t>
            </w:r>
          </w:p>
        </w:tc>
      </w:tr>
      <w:tr w:rsidR="00B9612E" w:rsidRPr="001E3B41" w14:paraId="44015073" w14:textId="77777777" w:rsidTr="004641D4">
        <w:trPr>
          <w:cantSplit/>
        </w:trPr>
        <w:tc>
          <w:tcPr>
            <w:tcW w:w="660" w:type="dxa"/>
          </w:tcPr>
          <w:p w14:paraId="6CCB4794" w14:textId="6055DB3D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8226" w:type="dxa"/>
          </w:tcPr>
          <w:p w14:paraId="4D85EDA7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 xml:space="preserve">Kolorystyka: </w:t>
            </w:r>
          </w:p>
          <w:p w14:paraId="25FB074C" w14:textId="77777777" w:rsidR="00B9612E" w:rsidRPr="00961AFA" w:rsidRDefault="00B9612E" w:rsidP="00961A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elementy podwozia - czarne, ciemnoszare,</w:t>
            </w:r>
          </w:p>
          <w:p w14:paraId="2A53AA1B" w14:textId="77777777" w:rsidR="00B9612E" w:rsidRPr="00961AFA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 xml:space="preserve">- błotniki i zderzaki - białe, </w:t>
            </w:r>
          </w:p>
          <w:p w14:paraId="66B189D3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- kabina, zabudowa – czerwony RAL 3000.</w:t>
            </w:r>
          </w:p>
        </w:tc>
      </w:tr>
      <w:tr w:rsidR="00B9612E" w:rsidRPr="001E3B41" w14:paraId="7B83225C" w14:textId="77777777" w:rsidTr="004641D4">
        <w:trPr>
          <w:cantSplit/>
        </w:trPr>
        <w:tc>
          <w:tcPr>
            <w:tcW w:w="660" w:type="dxa"/>
          </w:tcPr>
          <w:p w14:paraId="01781BBB" w14:textId="06F21D0C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8226" w:type="dxa"/>
          </w:tcPr>
          <w:p w14:paraId="77CC8123" w14:textId="77777777" w:rsidR="00B9612E" w:rsidRPr="00961AFA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</w:tr>
      <w:tr w:rsidR="00B9612E" w:rsidRPr="001E3B41" w14:paraId="14854DA1" w14:textId="77777777" w:rsidTr="004641D4">
        <w:trPr>
          <w:cantSplit/>
        </w:trPr>
        <w:tc>
          <w:tcPr>
            <w:tcW w:w="660" w:type="dxa"/>
          </w:tcPr>
          <w:p w14:paraId="70CA1888" w14:textId="6FB2D22D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8226" w:type="dxa"/>
          </w:tcPr>
          <w:p w14:paraId="141C1604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Wszelkie funkcje wszystkich układów i urządzeń pojazdu zachowują swoje właściwości pracy w temperaturach otoczenia od –25°C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961AFA">
                <w:rPr>
                  <w:rFonts w:asciiTheme="minorHAnsi" w:hAnsiTheme="minorHAnsi" w:cstheme="minorHAnsi"/>
                  <w:sz w:val="22"/>
                  <w:szCs w:val="22"/>
                </w:rPr>
                <w:t>50°C</w:t>
              </w:r>
            </w:smartTag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9612E" w:rsidRPr="001E3B41" w14:paraId="4036E98C" w14:textId="77777777" w:rsidTr="004641D4">
        <w:trPr>
          <w:cantSplit/>
        </w:trPr>
        <w:tc>
          <w:tcPr>
            <w:tcW w:w="660" w:type="dxa"/>
          </w:tcPr>
          <w:p w14:paraId="58FFD97A" w14:textId="3ACC9894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8226" w:type="dxa"/>
          </w:tcPr>
          <w:p w14:paraId="6A46FBCD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Podstawowa obsługa silnika możliwa bez podnoszenia kabiny.</w:t>
            </w:r>
          </w:p>
        </w:tc>
      </w:tr>
      <w:tr w:rsidR="00B9612E" w:rsidRPr="000925BE" w14:paraId="5E49BF0C" w14:textId="77777777" w:rsidTr="004641D4">
        <w:trPr>
          <w:cantSplit/>
        </w:trPr>
        <w:tc>
          <w:tcPr>
            <w:tcW w:w="660" w:type="dxa"/>
          </w:tcPr>
          <w:p w14:paraId="15AA864A" w14:textId="125D0A46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8226" w:type="dxa"/>
          </w:tcPr>
          <w:p w14:paraId="49EE83F9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 xml:space="preserve">Pojemność zbiornika paliwa minimum 200l </w:t>
            </w:r>
          </w:p>
        </w:tc>
      </w:tr>
      <w:tr w:rsidR="00B9612E" w:rsidRPr="001E3B41" w14:paraId="4B53FC00" w14:textId="77777777" w:rsidTr="004641D4">
        <w:trPr>
          <w:cantSplit/>
        </w:trPr>
        <w:tc>
          <w:tcPr>
            <w:tcW w:w="660" w:type="dxa"/>
          </w:tcPr>
          <w:p w14:paraId="4E331629" w14:textId="6ADCD21C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8226" w:type="dxa"/>
          </w:tcPr>
          <w:p w14:paraId="18E604D4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</w:tr>
      <w:tr w:rsidR="00B9612E" w:rsidRPr="001E3B41" w14:paraId="5E222408" w14:textId="77777777" w:rsidTr="004641D4">
        <w:trPr>
          <w:cantSplit/>
        </w:trPr>
        <w:tc>
          <w:tcPr>
            <w:tcW w:w="660" w:type="dxa"/>
          </w:tcPr>
          <w:p w14:paraId="6FF774AC" w14:textId="6631983B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8226" w:type="dxa"/>
          </w:tcPr>
          <w:p w14:paraId="0343E12D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Pojazd wyposażony w system ABS.</w:t>
            </w:r>
          </w:p>
        </w:tc>
      </w:tr>
      <w:tr w:rsidR="00B9612E" w:rsidRPr="001E3B41" w14:paraId="05DB58D3" w14:textId="77777777" w:rsidTr="004641D4">
        <w:trPr>
          <w:cantSplit/>
        </w:trPr>
        <w:tc>
          <w:tcPr>
            <w:tcW w:w="660" w:type="dxa"/>
          </w:tcPr>
          <w:p w14:paraId="5ECD38F3" w14:textId="7D81F7BC" w:rsidR="00B9612E" w:rsidRPr="00961AFA" w:rsidRDefault="006161D0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8226" w:type="dxa"/>
          </w:tcPr>
          <w:p w14:paraId="020E9E4B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Pojazd wyposażony w układ kierowniczy ze wspomaganiem.</w:t>
            </w:r>
          </w:p>
        </w:tc>
      </w:tr>
      <w:tr w:rsidR="00B9612E" w:rsidRPr="001E3B41" w14:paraId="557C572D" w14:textId="77777777" w:rsidTr="004641D4">
        <w:trPr>
          <w:cantSplit/>
        </w:trPr>
        <w:tc>
          <w:tcPr>
            <w:tcW w:w="660" w:type="dxa"/>
          </w:tcPr>
          <w:p w14:paraId="4AEB4542" w14:textId="27F0F6F4" w:rsidR="00B9612E" w:rsidRPr="00DB071B" w:rsidRDefault="00DB071B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DB071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8226" w:type="dxa"/>
          </w:tcPr>
          <w:p w14:paraId="3ECCE50F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Ogumienie uniwersalne, szosowo – terenowe z bieżnikiem dostosowanym do różnych warunków atmosferycznych.</w:t>
            </w:r>
          </w:p>
        </w:tc>
      </w:tr>
      <w:tr w:rsidR="00B9612E" w:rsidRPr="001E3B41" w14:paraId="05E861ED" w14:textId="77777777" w:rsidTr="004641D4">
        <w:trPr>
          <w:cantSplit/>
        </w:trPr>
        <w:tc>
          <w:tcPr>
            <w:tcW w:w="660" w:type="dxa"/>
          </w:tcPr>
          <w:p w14:paraId="1E293450" w14:textId="28EC7EF5" w:rsidR="00B9612E" w:rsidRPr="00DB071B" w:rsidRDefault="00DB071B" w:rsidP="00961AFA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8226" w:type="dxa"/>
          </w:tcPr>
          <w:p w14:paraId="2DC8A82C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AFA">
              <w:rPr>
                <w:rFonts w:asciiTheme="minorHAnsi" w:hAnsiTheme="minorHAnsi" w:cstheme="minorHAnsi"/>
                <w:sz w:val="22"/>
                <w:szCs w:val="22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</w:tr>
      <w:tr w:rsidR="00B9612E" w:rsidRPr="001E3B41" w14:paraId="3245EC95" w14:textId="77777777" w:rsidTr="004641D4">
        <w:trPr>
          <w:cantSplit/>
        </w:trPr>
        <w:tc>
          <w:tcPr>
            <w:tcW w:w="660" w:type="dxa"/>
          </w:tcPr>
          <w:p w14:paraId="3F016E94" w14:textId="4F04FAE7" w:rsidR="00B9612E" w:rsidRPr="001E3B41" w:rsidRDefault="00F12862" w:rsidP="00961AFA">
            <w:pPr>
              <w:suppressAutoHyphens/>
              <w:snapToGrid w:val="0"/>
              <w:rPr>
                <w:rFonts w:ascii="Garamond" w:hAnsi="Garamond"/>
                <w:iCs/>
                <w:color w:val="000000"/>
              </w:rPr>
            </w:pPr>
            <w:r>
              <w:rPr>
                <w:rFonts w:ascii="Garamond" w:hAnsi="Garamond"/>
                <w:iCs/>
                <w:color w:val="000000"/>
              </w:rPr>
              <w:lastRenderedPageBreak/>
              <w:t>1.32</w:t>
            </w:r>
          </w:p>
        </w:tc>
        <w:tc>
          <w:tcPr>
            <w:tcW w:w="8226" w:type="dxa"/>
          </w:tcPr>
          <w:p w14:paraId="34FC076C" w14:textId="77777777" w:rsidR="00B9612E" w:rsidRPr="00DB071B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71B">
              <w:rPr>
                <w:rFonts w:asciiTheme="minorHAnsi" w:hAnsiTheme="minorHAnsi" w:cstheme="minorHAnsi"/>
                <w:sz w:val="22"/>
                <w:szCs w:val="22"/>
              </w:rPr>
              <w:t>Pojazd wyposażony w:</w:t>
            </w:r>
          </w:p>
          <w:p w14:paraId="43B5840A" w14:textId="77777777" w:rsidR="00B9612E" w:rsidRPr="00DB071B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71B">
              <w:rPr>
                <w:rFonts w:asciiTheme="minorHAnsi" w:hAnsiTheme="minorHAnsi" w:cstheme="minorHAnsi"/>
                <w:sz w:val="22"/>
                <w:szCs w:val="22"/>
              </w:rPr>
              <w:t>- zaczep holowniczy z przodu pojazdu umożliwiający odholowanie pojazdu,</w:t>
            </w:r>
          </w:p>
          <w:p w14:paraId="38085231" w14:textId="610C8287" w:rsidR="00B9612E" w:rsidRPr="00DB071B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071B">
              <w:rPr>
                <w:rFonts w:asciiTheme="minorHAnsi" w:hAnsiTheme="minorHAnsi" w:cstheme="minorHAnsi"/>
                <w:sz w:val="22"/>
                <w:szCs w:val="22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DB071B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proofErr w:type="spellEnd"/>
            <w:r w:rsidRPr="00DB071B">
              <w:rPr>
                <w:rFonts w:asciiTheme="minorHAnsi" w:hAnsiTheme="minorHAnsi" w:cstheme="minorHAnsi"/>
                <w:sz w:val="22"/>
                <w:szCs w:val="22"/>
              </w:rPr>
              <w:t xml:space="preserve"> służące do mocowania lin lub wyciągania pojazdu,</w:t>
            </w:r>
          </w:p>
        </w:tc>
      </w:tr>
      <w:tr w:rsidR="00B9612E" w:rsidRPr="001E3B41" w14:paraId="7F644D0B" w14:textId="77777777" w:rsidTr="004641D4">
        <w:trPr>
          <w:cantSplit/>
        </w:trPr>
        <w:tc>
          <w:tcPr>
            <w:tcW w:w="660" w:type="dxa"/>
            <w:shd w:val="clear" w:color="auto" w:fill="E0E0E0"/>
          </w:tcPr>
          <w:p w14:paraId="3F91CE3F" w14:textId="77777777" w:rsidR="00B9612E" w:rsidRPr="007A0535" w:rsidRDefault="00B9612E" w:rsidP="00F12862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A0535">
              <w:rPr>
                <w:rFonts w:ascii="Garamond" w:hAnsi="Garamond"/>
                <w:b/>
              </w:rPr>
              <w:t>II.</w:t>
            </w:r>
          </w:p>
        </w:tc>
        <w:tc>
          <w:tcPr>
            <w:tcW w:w="8226" w:type="dxa"/>
            <w:shd w:val="clear" w:color="auto" w:fill="E0E0E0"/>
          </w:tcPr>
          <w:p w14:paraId="57A2109D" w14:textId="77777777" w:rsidR="00B9612E" w:rsidRPr="00961AFA" w:rsidRDefault="00B9612E" w:rsidP="00F1286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61AFA">
              <w:rPr>
                <w:rFonts w:asciiTheme="minorHAnsi" w:hAnsiTheme="minorHAnsi" w:cstheme="minorHAnsi"/>
                <w:b/>
              </w:rPr>
              <w:t>Zabudowa pożarnicza:</w:t>
            </w:r>
          </w:p>
        </w:tc>
      </w:tr>
      <w:tr w:rsidR="00B9612E" w:rsidRPr="001E3B41" w14:paraId="15937C19" w14:textId="77777777" w:rsidTr="004641D4">
        <w:trPr>
          <w:cantSplit/>
        </w:trPr>
        <w:tc>
          <w:tcPr>
            <w:tcW w:w="660" w:type="dxa"/>
          </w:tcPr>
          <w:p w14:paraId="45ECA26C" w14:textId="483E1E9A" w:rsidR="00B9612E" w:rsidRPr="00F12862" w:rsidRDefault="00B9612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1286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14:paraId="221FD3CA" w14:textId="77777777" w:rsidR="00B9612E" w:rsidRPr="00F12862" w:rsidRDefault="00B9612E" w:rsidP="00F12862">
            <w:pPr>
              <w:ind w:left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6" w:type="dxa"/>
          </w:tcPr>
          <w:p w14:paraId="53478D7E" w14:textId="77777777" w:rsidR="00B9612E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Zabudowa metalowo-kompozytowa. Zabudowa wykonana z materiałów odpornych na korozję typu: stal nierdzewna, aluminium, materiały kompozytowe. Wyklucza się inne bez względu na rodzaj zabezpieczenia. Rodzaj zabudowy potwierdzony w świadectwie dopuszczenia.</w:t>
            </w:r>
          </w:p>
          <w:p w14:paraId="3A0CBBF5" w14:textId="620BDED7" w:rsidR="0086166D" w:rsidRPr="00F12862" w:rsidRDefault="0086166D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Tylne narożniki zabudowy (tył zabudowy), zabezpieczony narożnikami wykonanymi ze stali kwasoodpornej, o wysokości min. 1 metr.</w:t>
            </w:r>
            <w:bookmarkStart w:id="1" w:name="_GoBack"/>
            <w:bookmarkEnd w:id="1"/>
          </w:p>
        </w:tc>
      </w:tr>
      <w:tr w:rsidR="00B9612E" w:rsidRPr="003C34D3" w14:paraId="580FD0AE" w14:textId="77777777" w:rsidTr="004641D4">
        <w:trPr>
          <w:cantSplit/>
        </w:trPr>
        <w:tc>
          <w:tcPr>
            <w:tcW w:w="660" w:type="dxa"/>
          </w:tcPr>
          <w:p w14:paraId="560C999B" w14:textId="7BE0D531" w:rsidR="00B9612E" w:rsidRPr="00F12862" w:rsidRDefault="00B63C35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2.2</w:t>
            </w:r>
          </w:p>
        </w:tc>
        <w:tc>
          <w:tcPr>
            <w:tcW w:w="8226" w:type="dxa"/>
          </w:tcPr>
          <w:p w14:paraId="3C6DB6EF" w14:textId="7B5FC271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Dach zabudowy wykonany w formie podestu. Powierzchnia dachu pokryta ryflowaną blachą aluminiową o właściwościach przeciwpoślizgowych, a obrzeża zabezpieczone balustradą ochronną wykonana z aluminium.</w:t>
            </w:r>
          </w:p>
        </w:tc>
      </w:tr>
      <w:tr w:rsidR="00B9612E" w:rsidRPr="001E3B41" w14:paraId="20447C9E" w14:textId="77777777" w:rsidTr="004641D4">
        <w:trPr>
          <w:cantSplit/>
        </w:trPr>
        <w:tc>
          <w:tcPr>
            <w:tcW w:w="660" w:type="dxa"/>
          </w:tcPr>
          <w:p w14:paraId="71C58597" w14:textId="1D4063EF" w:rsidR="00B9612E" w:rsidRPr="00F12862" w:rsidRDefault="00B63C35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2.3</w:t>
            </w:r>
          </w:p>
        </w:tc>
        <w:tc>
          <w:tcPr>
            <w:tcW w:w="8226" w:type="dxa"/>
          </w:tcPr>
          <w:p w14:paraId="41A2DEA7" w14:textId="4A467A1A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Na dachu pojazdu zamontowana zamykana skrzynia. Skrzynia wyposażona w oświetlenie typu LED oraz system wentylacji. Uchwyty z rolkami na drabinę wysuwną z podporami (rodzaj drabiny do uzgodnienia na etapie realizacji z zamawiającym) oraz uchwyty na sprzęt dostarczony przez zamawiającego.</w:t>
            </w:r>
          </w:p>
        </w:tc>
      </w:tr>
      <w:tr w:rsidR="00B9612E" w:rsidRPr="001E3B41" w14:paraId="42661173" w14:textId="77777777" w:rsidTr="004641D4">
        <w:trPr>
          <w:cantSplit/>
        </w:trPr>
        <w:tc>
          <w:tcPr>
            <w:tcW w:w="660" w:type="dxa"/>
          </w:tcPr>
          <w:p w14:paraId="7E6D8BF7" w14:textId="67DA3ED4" w:rsidR="00B9612E" w:rsidRPr="00F12862" w:rsidRDefault="00BE521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2.4</w:t>
            </w:r>
          </w:p>
        </w:tc>
        <w:tc>
          <w:tcPr>
            <w:tcW w:w="8226" w:type="dxa"/>
          </w:tcPr>
          <w:p w14:paraId="4B9F8960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Na podeście roboczym zamontowane działko wodno-pianowe typ DWP 16</w:t>
            </w:r>
            <w:r w:rsidRPr="00F128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regulowanej wydajności i regulowanym kształcie strumienia. Działko wyposażone w zawór odcinający znajdujący się w ogrzewanym przedziale autopompy, (nakładka do podawania piany zamontowana na dachu pojazdu obok działka lub w innym miejscu wskazanym przez zamawiającego). </w:t>
            </w:r>
          </w:p>
        </w:tc>
      </w:tr>
      <w:tr w:rsidR="00B9612E" w:rsidRPr="001E3B41" w14:paraId="05F106C2" w14:textId="77777777" w:rsidTr="004641D4">
        <w:trPr>
          <w:cantSplit/>
        </w:trPr>
        <w:tc>
          <w:tcPr>
            <w:tcW w:w="660" w:type="dxa"/>
          </w:tcPr>
          <w:p w14:paraId="60B83FFE" w14:textId="7F3841E7" w:rsidR="00B9612E" w:rsidRPr="00F12862" w:rsidRDefault="00BE521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2.5</w:t>
            </w:r>
          </w:p>
        </w:tc>
        <w:tc>
          <w:tcPr>
            <w:tcW w:w="8226" w:type="dxa"/>
          </w:tcPr>
          <w:p w14:paraId="177BDD99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Powierzchnie platform i podestu roboczego w wykonaniu antypoślizgowym.</w:t>
            </w:r>
          </w:p>
        </w:tc>
      </w:tr>
      <w:tr w:rsidR="00B9612E" w:rsidRPr="001E3B41" w14:paraId="0431A446" w14:textId="77777777" w:rsidTr="004641D4">
        <w:trPr>
          <w:cantSplit/>
        </w:trPr>
        <w:tc>
          <w:tcPr>
            <w:tcW w:w="660" w:type="dxa"/>
          </w:tcPr>
          <w:p w14:paraId="0A9D0198" w14:textId="4A3CAE56" w:rsidR="00B9612E" w:rsidRPr="00F12862" w:rsidRDefault="00BE521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226" w:type="dxa"/>
          </w:tcPr>
          <w:p w14:paraId="3846838E" w14:textId="542CCC5C" w:rsidR="00B9612E" w:rsidRPr="00F12862" w:rsidRDefault="00B9612E" w:rsidP="00BE52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Półki sprzętowe wykonane z aluminium lub stali nierdzewnej, w systemie z możliwością płynnej regulacji położenia wysokości półek. Wewnętrzne poszycia skrytek wykonane  z anodowanej blachy aluminiowej.</w:t>
            </w:r>
            <w:r w:rsidR="00BE5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Po trzy skrytki na bokach pojazdu, jedna skrytka z tyłu (w układzie 3+3+1).</w:t>
            </w:r>
          </w:p>
        </w:tc>
      </w:tr>
      <w:tr w:rsidR="00B9612E" w:rsidRPr="001E3B41" w14:paraId="69E1B72F" w14:textId="77777777" w:rsidTr="004641D4">
        <w:trPr>
          <w:cantSplit/>
        </w:trPr>
        <w:tc>
          <w:tcPr>
            <w:tcW w:w="660" w:type="dxa"/>
          </w:tcPr>
          <w:p w14:paraId="7F77C20E" w14:textId="31390E9D" w:rsidR="00B9612E" w:rsidRPr="00F12862" w:rsidRDefault="00BE521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226" w:type="dxa"/>
          </w:tcPr>
          <w:p w14:paraId="305C8EDE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Drabina do wejścia na dach ,,składana” wykonana z materiałów nierdzewnych lub aluminium, z powierzchniami stopni w wykonaniu anty poślizgowym, 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600 mm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9612E" w:rsidRPr="00DB7178" w14:paraId="55F53D08" w14:textId="77777777" w:rsidTr="004641D4">
        <w:trPr>
          <w:cantSplit/>
        </w:trPr>
        <w:tc>
          <w:tcPr>
            <w:tcW w:w="660" w:type="dxa"/>
          </w:tcPr>
          <w:p w14:paraId="133D6C6E" w14:textId="1471E004" w:rsidR="00B9612E" w:rsidRPr="00F12862" w:rsidRDefault="00BE521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8226" w:type="dxa"/>
          </w:tcPr>
          <w:p w14:paraId="36757015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</w:t>
            </w:r>
          </w:p>
          <w:p w14:paraId="5259B157" w14:textId="77777777" w:rsidR="00B9612E" w:rsidRPr="00F12862" w:rsidRDefault="00B9612E" w:rsidP="00961AF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Dostęp do sprzętu z zachowaniem wymagań ergonomii. </w:t>
            </w:r>
          </w:p>
        </w:tc>
      </w:tr>
      <w:tr w:rsidR="00B9612E" w:rsidRPr="001E3B41" w14:paraId="01DADFE5" w14:textId="77777777" w:rsidTr="004641D4">
        <w:trPr>
          <w:cantSplit/>
        </w:trPr>
        <w:tc>
          <w:tcPr>
            <w:tcW w:w="660" w:type="dxa"/>
          </w:tcPr>
          <w:p w14:paraId="3C33415C" w14:textId="2AE3969D" w:rsidR="00B9612E" w:rsidRPr="00F12862" w:rsidRDefault="00BE521E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226" w:type="dxa"/>
          </w:tcPr>
          <w:p w14:paraId="155F3E04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 blokowane po zamknięciu przez opuszczone żaluzje, uniemożliwiające otwarcie podczas jazdy</w:t>
            </w:r>
            <w:r w:rsidRPr="00F1286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Otwarcie podestu, musi być sygnalizowane w kabinie kierowcy.</w:t>
            </w:r>
          </w:p>
        </w:tc>
      </w:tr>
      <w:tr w:rsidR="00B9612E" w:rsidRPr="001E3B41" w14:paraId="10F99455" w14:textId="77777777" w:rsidTr="004641D4">
        <w:trPr>
          <w:cantSplit/>
        </w:trPr>
        <w:tc>
          <w:tcPr>
            <w:tcW w:w="660" w:type="dxa"/>
          </w:tcPr>
          <w:p w14:paraId="44CC0FC2" w14:textId="2FB35774" w:rsidR="00B9612E" w:rsidRPr="00F12862" w:rsidRDefault="00155AFC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8226" w:type="dxa"/>
          </w:tcPr>
          <w:p w14:paraId="63856ED4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</w:tr>
      <w:tr w:rsidR="00B9612E" w:rsidRPr="001E3B41" w14:paraId="366B3DE9" w14:textId="77777777" w:rsidTr="004641D4">
        <w:trPr>
          <w:cantSplit/>
        </w:trPr>
        <w:tc>
          <w:tcPr>
            <w:tcW w:w="660" w:type="dxa"/>
          </w:tcPr>
          <w:p w14:paraId="51BC4823" w14:textId="42999910" w:rsidR="00B9612E" w:rsidRPr="00F12862" w:rsidRDefault="00155AFC" w:rsidP="00F12862">
            <w:pPr>
              <w:suppressAutoHyphens/>
              <w:snapToGrid w:val="0"/>
              <w:ind w:left="54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8226" w:type="dxa"/>
          </w:tcPr>
          <w:p w14:paraId="3F283697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Pojazd  wyposażony w: </w:t>
            </w:r>
          </w:p>
          <w:p w14:paraId="04C30A76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listwa LED umieszczone na każdym boku pojazdu w górnej części zabudowy pożarniczej, </w:t>
            </w:r>
          </w:p>
          <w:p w14:paraId="49750EE8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- oświetlenie włączane z przedziału autopompy oraz miejsca kierowcy pojazdu,</w:t>
            </w:r>
          </w:p>
          <w:p w14:paraId="2AC9C368" w14:textId="77777777" w:rsidR="00B9612E" w:rsidRPr="00F12862" w:rsidRDefault="00B9612E" w:rsidP="00961AFA">
            <w:pPr>
              <w:snapToGrid w:val="0"/>
              <w:ind w:left="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- oświetlenie powierzchni roboczej dachu listwą typu LED,</w:t>
            </w:r>
          </w:p>
          <w:p w14:paraId="195A408E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12E" w:rsidRPr="001E3B41" w14:paraId="17EDCA9F" w14:textId="77777777" w:rsidTr="004641D4">
        <w:trPr>
          <w:cantSplit/>
        </w:trPr>
        <w:tc>
          <w:tcPr>
            <w:tcW w:w="660" w:type="dxa"/>
          </w:tcPr>
          <w:p w14:paraId="4B32E192" w14:textId="5111994B" w:rsidR="00B9612E" w:rsidRPr="00155AFC" w:rsidRDefault="00155AFC" w:rsidP="00155AFC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55A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2.12</w:t>
            </w:r>
          </w:p>
        </w:tc>
        <w:tc>
          <w:tcPr>
            <w:tcW w:w="8226" w:type="dxa"/>
          </w:tcPr>
          <w:p w14:paraId="7A047447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Szuflady wysuwane (2 sztuki) i podesty  automatycznie blokowane  w pozycji zamkniętej i otwartej oraz posiadają zabezpieczenie przed całkowitym wyciągnięciem wypadaniem z prowadnic.</w:t>
            </w:r>
          </w:p>
        </w:tc>
      </w:tr>
      <w:tr w:rsidR="00B9612E" w:rsidRPr="001E3B41" w14:paraId="2D3A2676" w14:textId="77777777" w:rsidTr="004641D4">
        <w:trPr>
          <w:cantSplit/>
        </w:trPr>
        <w:tc>
          <w:tcPr>
            <w:tcW w:w="660" w:type="dxa"/>
          </w:tcPr>
          <w:p w14:paraId="1882EEEF" w14:textId="607C4F83" w:rsidR="00B9612E" w:rsidRPr="00155AFC" w:rsidRDefault="00155AFC" w:rsidP="00155AFC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2.13</w:t>
            </w:r>
          </w:p>
        </w:tc>
        <w:tc>
          <w:tcPr>
            <w:tcW w:w="8226" w:type="dxa"/>
          </w:tcPr>
          <w:p w14:paraId="72151100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Szuflady wysuwane i podesty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250 mm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poza obrys pojazdu posiadają oznakowanie ostrzegawcze.</w:t>
            </w:r>
          </w:p>
        </w:tc>
      </w:tr>
      <w:tr w:rsidR="00B9612E" w:rsidRPr="001E3B41" w14:paraId="22EEF542" w14:textId="77777777" w:rsidTr="004641D4">
        <w:trPr>
          <w:cantSplit/>
        </w:trPr>
        <w:tc>
          <w:tcPr>
            <w:tcW w:w="660" w:type="dxa"/>
          </w:tcPr>
          <w:p w14:paraId="2AE24147" w14:textId="0FEF1B80" w:rsidR="00B9612E" w:rsidRPr="00155AFC" w:rsidRDefault="00ED449D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8226" w:type="dxa"/>
          </w:tcPr>
          <w:p w14:paraId="44EF146A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Uchwyty, klamki wszystkich urządzeń samochodu, drzwi żaluzjowych, szuflad, podestów, tac, skonstruowane tak, aby umożliwiały ich obsługę w rękawicach.</w:t>
            </w:r>
          </w:p>
        </w:tc>
      </w:tr>
      <w:tr w:rsidR="00B9612E" w:rsidRPr="001E3B41" w14:paraId="4A5A6754" w14:textId="77777777" w:rsidTr="004641D4">
        <w:trPr>
          <w:cantSplit/>
        </w:trPr>
        <w:tc>
          <w:tcPr>
            <w:tcW w:w="660" w:type="dxa"/>
          </w:tcPr>
          <w:p w14:paraId="4443BB25" w14:textId="27C09CE4" w:rsidR="00B9612E" w:rsidRPr="00155AFC" w:rsidRDefault="00ED449D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8226" w:type="dxa"/>
          </w:tcPr>
          <w:p w14:paraId="756F4FEF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Zbiornik wody o pojemności min. 4000 litrów -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</w:tr>
      <w:tr w:rsidR="00B9612E" w:rsidRPr="001E3B41" w14:paraId="5EE13A51" w14:textId="77777777" w:rsidTr="004641D4">
        <w:trPr>
          <w:cantSplit/>
        </w:trPr>
        <w:tc>
          <w:tcPr>
            <w:tcW w:w="660" w:type="dxa"/>
          </w:tcPr>
          <w:p w14:paraId="093AE3C0" w14:textId="4EDAC613" w:rsidR="00B9612E" w:rsidRPr="00155AFC" w:rsidRDefault="00ED449D" w:rsidP="00155AFC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2.16</w:t>
            </w:r>
          </w:p>
        </w:tc>
        <w:tc>
          <w:tcPr>
            <w:tcW w:w="8226" w:type="dxa"/>
          </w:tcPr>
          <w:p w14:paraId="333FF53F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14:paraId="37B04A14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Zbiornik wyposażony w oprzyrządowanie zapewniające jego bezpieczną eksploatacje.</w:t>
            </w:r>
          </w:p>
          <w:p w14:paraId="0116B317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Napełnianie zbiornika środkiem pianotwórczym możliwe z poziomu terenu i dachu pojazdu.  </w:t>
            </w:r>
          </w:p>
        </w:tc>
      </w:tr>
      <w:tr w:rsidR="00B9612E" w:rsidRPr="001E3B41" w14:paraId="5E88B479" w14:textId="77777777" w:rsidTr="004641D4">
        <w:trPr>
          <w:cantSplit/>
        </w:trPr>
        <w:tc>
          <w:tcPr>
            <w:tcW w:w="660" w:type="dxa"/>
          </w:tcPr>
          <w:p w14:paraId="018721C7" w14:textId="65BCA5F7" w:rsidR="00B9612E" w:rsidRPr="00155AFC" w:rsidRDefault="00ED449D" w:rsidP="00155AFC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2.17</w:t>
            </w:r>
          </w:p>
        </w:tc>
        <w:tc>
          <w:tcPr>
            <w:tcW w:w="8226" w:type="dxa"/>
          </w:tcPr>
          <w:p w14:paraId="382780E5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wodno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0</w:t>
              </w: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C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9612E" w:rsidRPr="001E3B41" w14:paraId="53B39593" w14:textId="77777777" w:rsidTr="004641D4">
        <w:trPr>
          <w:cantSplit/>
        </w:trPr>
        <w:tc>
          <w:tcPr>
            <w:tcW w:w="660" w:type="dxa"/>
          </w:tcPr>
          <w:p w14:paraId="3D805EBF" w14:textId="15618F9B" w:rsidR="00B9612E" w:rsidRPr="00155AFC" w:rsidRDefault="00ED449D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8226" w:type="dxa"/>
          </w:tcPr>
          <w:p w14:paraId="00BFA899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Autopompa dwuzakresowa o wydajności  min. 3000 l/min. przy ciśnieniu 0,8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1,5 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. Wydajność stopnia wysokiego ciśnienia min. 400 l/min. przy ciśnieniu 4 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9612E" w:rsidRPr="001E3B41" w14:paraId="08569864" w14:textId="77777777" w:rsidTr="004641D4">
        <w:trPr>
          <w:cantSplit/>
        </w:trPr>
        <w:tc>
          <w:tcPr>
            <w:tcW w:w="660" w:type="dxa"/>
          </w:tcPr>
          <w:p w14:paraId="2B7E17C0" w14:textId="47A15427" w:rsidR="00B9612E" w:rsidRPr="00155AFC" w:rsidRDefault="00ED449D" w:rsidP="00155AFC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2.19</w:t>
            </w:r>
          </w:p>
        </w:tc>
        <w:tc>
          <w:tcPr>
            <w:tcW w:w="8226" w:type="dxa"/>
          </w:tcPr>
          <w:p w14:paraId="1F61DC8C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Automatyka utrzymywania stałego ciśnienia tłoczenia.</w:t>
            </w:r>
          </w:p>
        </w:tc>
      </w:tr>
      <w:tr w:rsidR="00B9612E" w:rsidRPr="001E3B41" w14:paraId="0F934A16" w14:textId="77777777" w:rsidTr="004641D4">
        <w:trPr>
          <w:cantSplit/>
        </w:trPr>
        <w:tc>
          <w:tcPr>
            <w:tcW w:w="660" w:type="dxa"/>
          </w:tcPr>
          <w:p w14:paraId="7D20EA46" w14:textId="699FE00D" w:rsidR="00B9612E" w:rsidRPr="00155AFC" w:rsidRDefault="00E43CF1" w:rsidP="00155AFC">
            <w:pPr>
              <w:suppressAutoHyphens/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2.20</w:t>
            </w:r>
          </w:p>
        </w:tc>
        <w:tc>
          <w:tcPr>
            <w:tcW w:w="8226" w:type="dxa"/>
          </w:tcPr>
          <w:p w14:paraId="72C8773D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</w:tr>
      <w:tr w:rsidR="00B9612E" w:rsidRPr="001E3B41" w14:paraId="01D330BA" w14:textId="77777777" w:rsidTr="004641D4">
        <w:trPr>
          <w:cantSplit/>
        </w:trPr>
        <w:tc>
          <w:tcPr>
            <w:tcW w:w="660" w:type="dxa"/>
          </w:tcPr>
          <w:p w14:paraId="208DE943" w14:textId="4A0C9182" w:rsidR="00B9612E" w:rsidRPr="00155AFC" w:rsidRDefault="00E43CF1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8226" w:type="dxa"/>
          </w:tcPr>
          <w:p w14:paraId="7F3A7CD0" w14:textId="0EBBBCD2" w:rsidR="0086166D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60 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na zwijadle, zakończoną prądownicą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wodno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</w:tr>
      <w:tr w:rsidR="00B9612E" w:rsidRPr="001E3B41" w14:paraId="41AB8043" w14:textId="77777777" w:rsidTr="004641D4">
        <w:trPr>
          <w:cantSplit/>
        </w:trPr>
        <w:tc>
          <w:tcPr>
            <w:tcW w:w="660" w:type="dxa"/>
          </w:tcPr>
          <w:p w14:paraId="1E00F81C" w14:textId="70F7E986" w:rsidR="00B9612E" w:rsidRPr="00155AFC" w:rsidRDefault="00E43CF1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8226" w:type="dxa"/>
          </w:tcPr>
          <w:p w14:paraId="263B07EB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Zwijadło wyposażone w dwa niezależne rodzaje napędu tj. elektryczny oraz ręczny za pomocą korby. Dopuszcza się inny rodzaj napędu np. pneumatyczny.</w:t>
            </w:r>
          </w:p>
        </w:tc>
      </w:tr>
      <w:tr w:rsidR="00B9612E" w:rsidRPr="001E3B41" w14:paraId="1561B385" w14:textId="77777777" w:rsidTr="004641D4">
        <w:trPr>
          <w:cantSplit/>
        </w:trPr>
        <w:tc>
          <w:tcPr>
            <w:tcW w:w="660" w:type="dxa"/>
          </w:tcPr>
          <w:p w14:paraId="6B646586" w14:textId="4B5085FF" w:rsidR="00B9612E" w:rsidRPr="00155AFC" w:rsidRDefault="00E43CF1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8226" w:type="dxa"/>
          </w:tcPr>
          <w:p w14:paraId="0597C80F" w14:textId="77777777" w:rsidR="00B9612E" w:rsidRPr="00F12862" w:rsidRDefault="00B9612E" w:rsidP="00961AFA">
            <w:pPr>
              <w:tabs>
                <w:tab w:val="left" w:pos="134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Instalacja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zraszaczowa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zamontowana w podwoziu do usuwania ograniczania stref skażeń chemicznych lub do celów gaśniczych:</w:t>
            </w:r>
          </w:p>
          <w:p w14:paraId="2AE29D06" w14:textId="77777777" w:rsidR="00B9612E" w:rsidRPr="00F12862" w:rsidRDefault="00B9612E" w:rsidP="00961AFA">
            <w:pPr>
              <w:tabs>
                <w:tab w:val="left" w:pos="293"/>
              </w:tabs>
              <w:ind w:left="29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instalacja taka powinna być wyposażona w min. 4 zraszacze, </w:t>
            </w:r>
          </w:p>
          <w:p w14:paraId="52AEC426" w14:textId="77777777" w:rsidR="00B9612E" w:rsidRPr="00F12862" w:rsidRDefault="00B9612E" w:rsidP="00961AFA">
            <w:pPr>
              <w:tabs>
                <w:tab w:val="left" w:pos="293"/>
              </w:tabs>
              <w:ind w:left="29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ab/>
              <w:t>dwa zraszacze powinny być umieszczone przed przednią osią, dwa zraszacze po bokach pojazdu,</w:t>
            </w:r>
          </w:p>
          <w:p w14:paraId="15A7BEE6" w14:textId="77777777" w:rsidR="00B9612E" w:rsidRPr="00F12862" w:rsidRDefault="00B9612E" w:rsidP="00961AFA">
            <w:pPr>
              <w:tabs>
                <w:tab w:val="left" w:pos="293"/>
              </w:tabs>
              <w:ind w:left="29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ab/>
              <w:t>powinna być wyposażona w zawory odcinające (jeden dla zraszaczy przed przednią osią, drugi dla zraszaczy bocznych), uruchamiane z kabiny kierowcy,</w:t>
            </w:r>
          </w:p>
          <w:p w14:paraId="5F532FE8" w14:textId="77777777" w:rsidR="00B9612E" w:rsidRPr="00F12862" w:rsidRDefault="00B9612E" w:rsidP="00961AFA">
            <w:pPr>
              <w:snapToGrid w:val="0"/>
              <w:ind w:left="293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- powinna być tak skonstruowana, aby jej odwodnienie było możliwe po otwarciu zaworów odcinających.</w:t>
            </w:r>
          </w:p>
        </w:tc>
      </w:tr>
      <w:tr w:rsidR="00B9612E" w:rsidRPr="001E3B41" w14:paraId="3DFC6916" w14:textId="77777777" w:rsidTr="004641D4">
        <w:trPr>
          <w:cantSplit/>
        </w:trPr>
        <w:tc>
          <w:tcPr>
            <w:tcW w:w="660" w:type="dxa"/>
          </w:tcPr>
          <w:p w14:paraId="6030BFCB" w14:textId="608ED879" w:rsidR="00B9612E" w:rsidRPr="00155AFC" w:rsidRDefault="00E43CF1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2.24</w:t>
            </w:r>
          </w:p>
        </w:tc>
        <w:tc>
          <w:tcPr>
            <w:tcW w:w="8226" w:type="dxa"/>
          </w:tcPr>
          <w:p w14:paraId="493ABDB7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Autopompa umożliwia podanie wody i wodnego roztworu środka pianotwórczego do:</w:t>
            </w:r>
          </w:p>
          <w:p w14:paraId="6D8CEFB1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minimum dwóch nasad tłocznych 75 zlokalizowanych z tyłu pojazdu bo bokach, </w:t>
            </w:r>
          </w:p>
          <w:p w14:paraId="52D44DD0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- wysokociśnieniowej linii szybkiego natarcia,</w:t>
            </w:r>
          </w:p>
          <w:p w14:paraId="35BA0FC9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działka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wodno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– pianowego zamontowanego na dachu pojazdu.</w:t>
            </w:r>
          </w:p>
        </w:tc>
      </w:tr>
      <w:tr w:rsidR="00B9612E" w:rsidRPr="001E3B41" w14:paraId="7CAB9F64" w14:textId="77777777" w:rsidTr="004641D4">
        <w:trPr>
          <w:cantSplit/>
        </w:trPr>
        <w:tc>
          <w:tcPr>
            <w:tcW w:w="660" w:type="dxa"/>
          </w:tcPr>
          <w:p w14:paraId="17584D62" w14:textId="003F3477" w:rsidR="00B9612E" w:rsidRPr="00155AFC" w:rsidRDefault="006A0EBC" w:rsidP="00155AFC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8226" w:type="dxa"/>
          </w:tcPr>
          <w:p w14:paraId="319D5AA8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Autopompa umożliwia podanie wody do zbiornika samochodu.</w:t>
            </w:r>
          </w:p>
        </w:tc>
      </w:tr>
      <w:tr w:rsidR="00B9612E" w:rsidRPr="001E3B41" w14:paraId="0973A3AC" w14:textId="77777777" w:rsidTr="004641D4">
        <w:trPr>
          <w:cantSplit/>
        </w:trPr>
        <w:tc>
          <w:tcPr>
            <w:tcW w:w="660" w:type="dxa"/>
          </w:tcPr>
          <w:p w14:paraId="5F0EC0A7" w14:textId="74FA791C" w:rsidR="00B9612E" w:rsidRPr="00C51131" w:rsidRDefault="00C51131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8226" w:type="dxa"/>
          </w:tcPr>
          <w:p w14:paraId="5401B44A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Autopompa wyposażona w urządzenie odpowietrzające umożliwiające zassanie wody:</w:t>
            </w:r>
          </w:p>
          <w:p w14:paraId="606E4AC1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1,5 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w czasie do 30 sek.</w:t>
            </w:r>
          </w:p>
          <w:p w14:paraId="0236C015" w14:textId="77777777" w:rsidR="00B9612E" w:rsidRPr="00F12862" w:rsidRDefault="00B9612E" w:rsidP="00961A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7,5 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w czasie do 60 sek.</w:t>
            </w:r>
          </w:p>
        </w:tc>
      </w:tr>
      <w:tr w:rsidR="00B9612E" w:rsidRPr="001E3B41" w14:paraId="4E441FA0" w14:textId="77777777" w:rsidTr="004641D4">
        <w:trPr>
          <w:cantSplit/>
        </w:trPr>
        <w:tc>
          <w:tcPr>
            <w:tcW w:w="660" w:type="dxa"/>
          </w:tcPr>
          <w:p w14:paraId="345AC040" w14:textId="76659E7F" w:rsidR="00B9612E" w:rsidRPr="00C51131" w:rsidRDefault="00946567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2.27</w:t>
            </w:r>
          </w:p>
        </w:tc>
        <w:tc>
          <w:tcPr>
            <w:tcW w:w="8226" w:type="dxa"/>
          </w:tcPr>
          <w:p w14:paraId="188E1BA7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 przedziale autopompy znajdują się co najmniej następujące urządzenia kontrolno-sterownicze pracy pompy:</w:t>
            </w:r>
          </w:p>
          <w:p w14:paraId="1EC79A0B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manowakuometr,</w:t>
            </w:r>
          </w:p>
          <w:p w14:paraId="6A6D54F3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manometr niskiego ciśnienia,</w:t>
            </w:r>
          </w:p>
          <w:p w14:paraId="7F60D244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manometr wysokiego ciśnienia,</w:t>
            </w:r>
          </w:p>
          <w:p w14:paraId="406F7716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wskaźnik poziomu wody w zbiorniku samochodu (dodatkowy wskaźnik poziomu wody umieszczony w kabinie kierowcy),</w:t>
            </w:r>
          </w:p>
          <w:p w14:paraId="0F384E8D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wskaźnik poziomu środka pianotwórczego w zbiorniku (dodatkowy wskaźnik poziomu środka pianotwórczego umieszczony w kabinie kierowcy),</w:t>
            </w:r>
          </w:p>
          <w:p w14:paraId="7E2A3C9A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miernik prędkości obrotowej wału pompy,</w:t>
            </w:r>
          </w:p>
          <w:p w14:paraId="3563E7CB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regulator prędkości obrotowej silnika pojazdu,</w:t>
            </w:r>
          </w:p>
          <w:p w14:paraId="54C0165C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włącznik i wyłącznik silnika pojazdu,</w:t>
            </w:r>
          </w:p>
          <w:p w14:paraId="6826A96D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licznik motogodzin pracy autopompy,</w:t>
            </w:r>
          </w:p>
          <w:p w14:paraId="2E3EAAEB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wskaźnik lub kontrolka temperatury cieczy chłodzącej silnika,</w:t>
            </w:r>
          </w:p>
          <w:p w14:paraId="352FB790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sterowanie automatycznym układem utrzymywania stałego ciśnienia tłoczenia z możliwością ręcznego sterowania regulacją automatyczną i ręczną ciśnienia pracy,</w:t>
            </w:r>
          </w:p>
          <w:p w14:paraId="02A1E004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sterowanie automatycznym zaworem napełniania zbiornika z hydrantu z możliwością przełączenia na sterowanie ręczne,</w:t>
            </w:r>
          </w:p>
          <w:p w14:paraId="171B9E9F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schemat układu wodno-pianowego z oznaczeniem zaworów i opisem w języku polskim,</w:t>
            </w:r>
          </w:p>
          <w:p w14:paraId="19A0F0D7" w14:textId="77777777" w:rsidR="00B9612E" w:rsidRPr="00F12862" w:rsidRDefault="00B9612E" w:rsidP="00961AFA">
            <w:pPr>
              <w:numPr>
                <w:ilvl w:val="0"/>
                <w:numId w:val="39"/>
              </w:num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głośnik z mikrofonem sprzężony z radiostacją przewoźną zamontowaną na samochodzie umożliwiający odbieranie i podawanie komunikatów słownych.</w:t>
            </w:r>
          </w:p>
        </w:tc>
      </w:tr>
      <w:tr w:rsidR="00B9612E" w:rsidRPr="001E3B41" w14:paraId="08153446" w14:textId="77777777" w:rsidTr="004641D4">
        <w:trPr>
          <w:cantSplit/>
        </w:trPr>
        <w:tc>
          <w:tcPr>
            <w:tcW w:w="660" w:type="dxa"/>
          </w:tcPr>
          <w:p w14:paraId="267E2DD2" w14:textId="17A78204" w:rsidR="00B9612E" w:rsidRPr="00C51131" w:rsidRDefault="00946567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8226" w:type="dxa"/>
          </w:tcPr>
          <w:p w14:paraId="51B08BF5" w14:textId="79B9C8CE" w:rsidR="00B9612E" w:rsidRPr="00F12862" w:rsidRDefault="00B9612E" w:rsidP="00961AFA">
            <w:pPr>
              <w:pStyle w:val="Tekstpodstawowy"/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Zbiornik wody wyposażony w nasadę 75 z odcinającym zaworem do napełniania z hydrantu.</w:t>
            </w:r>
          </w:p>
          <w:p w14:paraId="7CF61875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Instalacja napełniania posiada konstrukcję zabezpieczającą przed swobodnym wypływem wody ze zbiornika.  </w:t>
            </w:r>
          </w:p>
        </w:tc>
      </w:tr>
      <w:tr w:rsidR="00B9612E" w:rsidRPr="001E3B41" w14:paraId="351E4F5E" w14:textId="77777777" w:rsidTr="004641D4">
        <w:trPr>
          <w:cantSplit/>
        </w:trPr>
        <w:tc>
          <w:tcPr>
            <w:tcW w:w="660" w:type="dxa"/>
          </w:tcPr>
          <w:p w14:paraId="308306F8" w14:textId="0BDA29D9" w:rsidR="00B9612E" w:rsidRPr="00C51131" w:rsidRDefault="00946567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8226" w:type="dxa"/>
          </w:tcPr>
          <w:p w14:paraId="2DAF3202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</w:tr>
      <w:tr w:rsidR="00B9612E" w:rsidRPr="001E3B41" w14:paraId="0D741331" w14:textId="77777777" w:rsidTr="004641D4">
        <w:trPr>
          <w:cantSplit/>
        </w:trPr>
        <w:tc>
          <w:tcPr>
            <w:tcW w:w="660" w:type="dxa"/>
          </w:tcPr>
          <w:p w14:paraId="66D79E6A" w14:textId="33F7EB66" w:rsidR="00B9612E" w:rsidRPr="00C51131" w:rsidRDefault="00946567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8226" w:type="dxa"/>
          </w:tcPr>
          <w:p w14:paraId="78E53D78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Wszystkie elementy układu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wodno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- pianowego odporne na korozję i działanie dopuszczonych do stosowania środków pianotwórczych i modyfikatorów.</w:t>
            </w:r>
          </w:p>
        </w:tc>
      </w:tr>
      <w:tr w:rsidR="00B9612E" w:rsidRPr="001E3B41" w14:paraId="3347B3EF" w14:textId="77777777" w:rsidTr="004641D4">
        <w:trPr>
          <w:cantSplit/>
        </w:trPr>
        <w:tc>
          <w:tcPr>
            <w:tcW w:w="660" w:type="dxa"/>
          </w:tcPr>
          <w:p w14:paraId="3910F62C" w14:textId="151328F7" w:rsidR="00B9612E" w:rsidRPr="00C51131" w:rsidRDefault="00946567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8226" w:type="dxa"/>
          </w:tcPr>
          <w:p w14:paraId="5AC0D8BD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Konstrukcja układu </w:t>
            </w:r>
            <w:proofErr w:type="spellStart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wodno</w:t>
            </w:r>
            <w:proofErr w:type="spellEnd"/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– pianowego umożliwia jego całkowite odwodnienie przy użyciu dwóch zaworów.</w:t>
            </w:r>
          </w:p>
        </w:tc>
      </w:tr>
      <w:tr w:rsidR="00B9612E" w:rsidRPr="001E3B41" w14:paraId="0BFFFBE0" w14:textId="77777777" w:rsidTr="004641D4">
        <w:trPr>
          <w:cantSplit/>
        </w:trPr>
        <w:tc>
          <w:tcPr>
            <w:tcW w:w="660" w:type="dxa"/>
          </w:tcPr>
          <w:p w14:paraId="60CEB987" w14:textId="16F9E6F5" w:rsidR="00B9612E" w:rsidRPr="00C51131" w:rsidRDefault="00946567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8226" w:type="dxa"/>
          </w:tcPr>
          <w:p w14:paraId="75B06AD9" w14:textId="77777777" w:rsidR="00B9612E" w:rsidRPr="00F12862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B9612E" w:rsidRPr="00CC5666" w14:paraId="57CFB236" w14:textId="77777777" w:rsidTr="004641D4">
        <w:trPr>
          <w:cantSplit/>
        </w:trPr>
        <w:tc>
          <w:tcPr>
            <w:tcW w:w="660" w:type="dxa"/>
          </w:tcPr>
          <w:p w14:paraId="766E695C" w14:textId="2E45661B" w:rsidR="00B9612E" w:rsidRPr="00C51131" w:rsidRDefault="00E00905" w:rsidP="00C51131">
            <w:pPr>
              <w:suppressAutoHyphens/>
              <w:snapToGri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lastRenderedPageBreak/>
              <w:t>2.33</w:t>
            </w:r>
          </w:p>
        </w:tc>
        <w:tc>
          <w:tcPr>
            <w:tcW w:w="8226" w:type="dxa"/>
          </w:tcPr>
          <w:p w14:paraId="04CCD5FA" w14:textId="77777777" w:rsidR="00B9612E" w:rsidRPr="00F12862" w:rsidRDefault="00B9612E" w:rsidP="00961AF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>Maszt oświetleniowy:</w:t>
            </w:r>
          </w:p>
          <w:p w14:paraId="19FB2D5D" w14:textId="77777777" w:rsidR="00B9612E" w:rsidRDefault="00B9612E" w:rsidP="00961AF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- Wysuwany pneumatycznie, obrotowy maszt oświetleniowy zasilany z instalacji elektrycznej podwozia, zabudowany na stałe w samochodzie z min. dwoma reflektorami o mocy min 210 W każdy 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F12862">
                <w:rPr>
                  <w:rFonts w:asciiTheme="minorHAnsi" w:hAnsiTheme="minorHAnsi" w:cstheme="minorHAnsi"/>
                  <w:sz w:val="22"/>
                  <w:szCs w:val="22"/>
                </w:rPr>
                <w:t>4,5 m</w:t>
              </w:r>
            </w:smartTag>
            <w:r w:rsidRPr="00F12862">
              <w:rPr>
                <w:rFonts w:asciiTheme="minorHAnsi" w:hAnsiTheme="minorHAnsi" w:cstheme="minorHAnsi"/>
                <w:sz w:val="22"/>
                <w:szCs w:val="22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65. Złożenie masztu do pozycji transportowej przy użyciu jednego przycisku Umiejscowienie masztu nie powinno kolidować z działkiem wodno-pianowym, skrzynią sprzętową oraz drabiną.</w:t>
            </w:r>
          </w:p>
          <w:p w14:paraId="41398C7F" w14:textId="71B3CE38" w:rsidR="004641D4" w:rsidRPr="00F12862" w:rsidRDefault="004641D4" w:rsidP="00961AFA">
            <w:pPr>
              <w:pStyle w:val="Standard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9612E" w:rsidRPr="001E3B41" w14:paraId="20E811A7" w14:textId="77777777" w:rsidTr="004641D4">
        <w:trPr>
          <w:cantSplit/>
        </w:trPr>
        <w:tc>
          <w:tcPr>
            <w:tcW w:w="660" w:type="dxa"/>
            <w:shd w:val="clear" w:color="auto" w:fill="E0E0E0"/>
          </w:tcPr>
          <w:p w14:paraId="55F4A5CC" w14:textId="77777777" w:rsidR="00B9612E" w:rsidRPr="007A0535" w:rsidRDefault="00B9612E" w:rsidP="004641D4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A0535">
              <w:rPr>
                <w:rFonts w:ascii="Garamond" w:hAnsi="Garamond"/>
                <w:b/>
              </w:rPr>
              <w:t>III.</w:t>
            </w:r>
          </w:p>
        </w:tc>
        <w:tc>
          <w:tcPr>
            <w:tcW w:w="8226" w:type="dxa"/>
            <w:shd w:val="clear" w:color="auto" w:fill="E0E0E0"/>
          </w:tcPr>
          <w:p w14:paraId="25895755" w14:textId="77777777" w:rsidR="00B9612E" w:rsidRPr="00961AFA" w:rsidRDefault="00B9612E" w:rsidP="004641D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61AFA">
              <w:rPr>
                <w:rFonts w:asciiTheme="minorHAnsi" w:hAnsiTheme="minorHAnsi" w:cstheme="minorHAnsi"/>
                <w:b/>
              </w:rPr>
              <w:t>Wyposażenie:</w:t>
            </w:r>
          </w:p>
        </w:tc>
      </w:tr>
      <w:tr w:rsidR="00B9612E" w:rsidRPr="002E4691" w14:paraId="789FDD69" w14:textId="77777777" w:rsidTr="004641D4">
        <w:trPr>
          <w:cantSplit/>
        </w:trPr>
        <w:tc>
          <w:tcPr>
            <w:tcW w:w="660" w:type="dxa"/>
          </w:tcPr>
          <w:p w14:paraId="01F9E8DF" w14:textId="77777777" w:rsidR="00B9612E" w:rsidRPr="004641D4" w:rsidRDefault="00B9612E" w:rsidP="004641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1D4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226" w:type="dxa"/>
          </w:tcPr>
          <w:p w14:paraId="6B676523" w14:textId="77777777" w:rsidR="00B9612E" w:rsidRPr="00897554" w:rsidRDefault="00B9612E" w:rsidP="00897554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554">
              <w:rPr>
                <w:rFonts w:asciiTheme="minorHAnsi" w:hAnsiTheme="minorHAnsi" w:cstheme="minorHAnsi"/>
                <w:bCs/>
                <w:sz w:val="22"/>
                <w:szCs w:val="22"/>
              </w:rPr>
              <w:t>Wykonanie napisów</w:t>
            </w:r>
            <w:r w:rsidRPr="00897554">
              <w:rPr>
                <w:rFonts w:asciiTheme="minorHAnsi" w:hAnsiTheme="minorHAnsi" w:cstheme="minorHAnsi"/>
                <w:sz w:val="22"/>
                <w:szCs w:val="22"/>
              </w:rPr>
              <w:t xml:space="preserve"> na drzwiach kabiny kierowcy i dowódcy</w:t>
            </w:r>
            <w:r w:rsidRPr="008975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97554">
              <w:rPr>
                <w:rFonts w:asciiTheme="minorHAnsi" w:hAnsiTheme="minorHAnsi" w:cstheme="minorHAnsi"/>
                <w:sz w:val="22"/>
                <w:szCs w:val="22"/>
              </w:rPr>
              <w:t>– OSP + nazwa, logo gminy, korytarz życia oraz oznakowanie numerami operacyjnymi zgodnie z obowiązującymi wymogami KG PSP</w:t>
            </w:r>
            <w:r w:rsidRPr="008975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97554">
              <w:rPr>
                <w:rFonts w:asciiTheme="minorHAnsi" w:hAnsiTheme="minorHAnsi" w:cstheme="minorHAnsi"/>
                <w:bCs/>
                <w:sz w:val="22"/>
                <w:szCs w:val="22"/>
              </w:rPr>
              <w:t>(numer operacyjny zostanie przekazany po podpisaniu umowy z wykonawcą).</w:t>
            </w:r>
          </w:p>
        </w:tc>
      </w:tr>
      <w:tr w:rsidR="00B9612E" w:rsidRPr="001E3B41" w14:paraId="6586674D" w14:textId="77777777" w:rsidTr="004641D4">
        <w:trPr>
          <w:cantSplit/>
        </w:trPr>
        <w:tc>
          <w:tcPr>
            <w:tcW w:w="660" w:type="dxa"/>
          </w:tcPr>
          <w:p w14:paraId="27FDF311" w14:textId="77777777" w:rsidR="00B9612E" w:rsidRPr="004641D4" w:rsidRDefault="00B9612E" w:rsidP="004641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1D4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226" w:type="dxa"/>
          </w:tcPr>
          <w:p w14:paraId="546298A2" w14:textId="77777777" w:rsidR="00B9612E" w:rsidRPr="00897554" w:rsidRDefault="00B9612E" w:rsidP="008975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554">
              <w:rPr>
                <w:rFonts w:asciiTheme="minorHAnsi" w:hAnsiTheme="minorHAnsi" w:cstheme="minorHAnsi"/>
                <w:sz w:val="22"/>
                <w:szCs w:val="22"/>
              </w:rPr>
              <w:t>Klin pod koła 1 szt., zestaw narzędzi naprawczych podwozia pojazdu, klucz do kół, podnośnik hydrauliczny, trójkąt ostrzegawczy, apteczka podręczna, gaśnica proszkowa, kamizelka ostrzegawcza.</w:t>
            </w:r>
          </w:p>
        </w:tc>
      </w:tr>
      <w:tr w:rsidR="00B9612E" w:rsidRPr="001E3B41" w14:paraId="301B5699" w14:textId="77777777" w:rsidTr="004641D4">
        <w:trPr>
          <w:cantSplit/>
        </w:trPr>
        <w:tc>
          <w:tcPr>
            <w:tcW w:w="660" w:type="dxa"/>
          </w:tcPr>
          <w:p w14:paraId="7035D6C0" w14:textId="77777777" w:rsidR="00B9612E" w:rsidRPr="004641D4" w:rsidRDefault="00B9612E" w:rsidP="004641D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1D4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226" w:type="dxa"/>
          </w:tcPr>
          <w:p w14:paraId="5C7C8586" w14:textId="7F633B54" w:rsidR="00B9612E" w:rsidRPr="00897554" w:rsidRDefault="00B9612E" w:rsidP="00897554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554">
              <w:rPr>
                <w:rFonts w:asciiTheme="minorHAnsi" w:hAnsiTheme="minorHAnsi" w:cstheme="minorHAnsi"/>
                <w:sz w:val="22"/>
                <w:szCs w:val="22"/>
              </w:rPr>
              <w:t xml:space="preserve">Pojazd wyposażony w wyciągarkę o napędzie elektrycznym i sile uciągu min </w:t>
            </w:r>
            <w:r w:rsidR="00C92BB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7554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Pr="00897554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proofErr w:type="spellEnd"/>
            <w:r w:rsidRPr="00897554">
              <w:rPr>
                <w:rFonts w:asciiTheme="minorHAnsi" w:hAnsiTheme="minorHAnsi" w:cstheme="minorHAnsi"/>
                <w:sz w:val="22"/>
                <w:szCs w:val="22"/>
              </w:rPr>
              <w:t xml:space="preserve"> z liną o długości co najmniej 2</w:t>
            </w:r>
            <w:r w:rsidR="00C92BB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97554">
              <w:rPr>
                <w:rFonts w:asciiTheme="minorHAnsi" w:hAnsiTheme="minorHAnsi" w:cstheme="minorHAnsi"/>
                <w:sz w:val="22"/>
                <w:szCs w:val="22"/>
              </w:rPr>
              <w:t xml:space="preserve"> m wraz z zbloczem. Sterowanie pracą wyciągarki przewodowo z pulpitu przenośnego. Ponadto wyciągarka powinna posiadać niezależne zabezpieczenie zasilania elektrycznego, zabezpieczające instalację elektryczną pojazdu przed uszkodzeniem w momencie przeciążenia wyciągarki.</w:t>
            </w:r>
            <w:r w:rsidR="00C92BB6">
              <w:rPr>
                <w:rFonts w:asciiTheme="minorHAnsi" w:hAnsiTheme="minorHAnsi" w:cstheme="minorHAnsi"/>
                <w:sz w:val="22"/>
                <w:szCs w:val="22"/>
              </w:rPr>
              <w:t xml:space="preserve"> Obudowa kompozytowa wyciągarki.</w:t>
            </w:r>
          </w:p>
        </w:tc>
      </w:tr>
      <w:tr w:rsidR="00B9612E" w:rsidRPr="00BE1ED1" w14:paraId="1EC4DFA7" w14:textId="77777777" w:rsidTr="005117E5">
        <w:trPr>
          <w:cantSplit/>
        </w:trPr>
        <w:tc>
          <w:tcPr>
            <w:tcW w:w="660" w:type="dxa"/>
            <w:shd w:val="clear" w:color="auto" w:fill="D9D9D9" w:themeFill="background1" w:themeFillShade="D9"/>
          </w:tcPr>
          <w:p w14:paraId="23D5FB28" w14:textId="77777777" w:rsidR="00B9612E" w:rsidRPr="007A0535" w:rsidRDefault="00B9612E" w:rsidP="005117E5">
            <w:pPr>
              <w:snapToGrid w:val="0"/>
              <w:rPr>
                <w:rFonts w:ascii="Garamond" w:hAnsi="Garamond"/>
                <w:b/>
              </w:rPr>
            </w:pPr>
            <w:r w:rsidRPr="007A0535">
              <w:rPr>
                <w:rFonts w:ascii="Garamond" w:hAnsi="Garamond"/>
                <w:b/>
              </w:rPr>
              <w:t>IV.</w:t>
            </w:r>
          </w:p>
        </w:tc>
        <w:tc>
          <w:tcPr>
            <w:tcW w:w="8226" w:type="dxa"/>
            <w:shd w:val="clear" w:color="auto" w:fill="D9D9D9" w:themeFill="background1" w:themeFillShade="D9"/>
          </w:tcPr>
          <w:p w14:paraId="6311039F" w14:textId="01F4F801" w:rsidR="00B9612E" w:rsidRPr="00961AFA" w:rsidRDefault="005117E5" w:rsidP="00961AFA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</w:t>
            </w:r>
          </w:p>
        </w:tc>
      </w:tr>
      <w:tr w:rsidR="00B9612E" w:rsidRPr="00BE1ED1" w14:paraId="13287BD0" w14:textId="77777777" w:rsidTr="004641D4">
        <w:trPr>
          <w:cantSplit/>
        </w:trPr>
        <w:tc>
          <w:tcPr>
            <w:tcW w:w="660" w:type="dxa"/>
          </w:tcPr>
          <w:p w14:paraId="01C4CAEF" w14:textId="77777777" w:rsidR="00B9612E" w:rsidRPr="007A0535" w:rsidRDefault="00B9612E" w:rsidP="005117E5">
            <w:pPr>
              <w:snapToGrid w:val="0"/>
              <w:rPr>
                <w:rFonts w:ascii="Garamond" w:hAnsi="Garamond"/>
              </w:rPr>
            </w:pPr>
            <w:r w:rsidRPr="007A0535">
              <w:rPr>
                <w:rFonts w:ascii="Garamond" w:hAnsi="Garamond"/>
              </w:rPr>
              <w:t>4.1</w:t>
            </w:r>
          </w:p>
        </w:tc>
        <w:tc>
          <w:tcPr>
            <w:tcW w:w="8226" w:type="dxa"/>
          </w:tcPr>
          <w:p w14:paraId="75A9EE50" w14:textId="00E2163E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>Gwarancja min. 24 miesiące</w:t>
            </w:r>
            <w:r w:rsidR="008353D1">
              <w:rPr>
                <w:rFonts w:asciiTheme="minorHAnsi" w:hAnsiTheme="minorHAnsi" w:cstheme="minorHAnsi"/>
              </w:rPr>
              <w:t xml:space="preserve"> – określona w ofercie</w:t>
            </w:r>
          </w:p>
        </w:tc>
      </w:tr>
      <w:tr w:rsidR="00B9612E" w:rsidRPr="00BE1ED1" w14:paraId="377D4F7A" w14:textId="77777777" w:rsidTr="004641D4">
        <w:trPr>
          <w:cantSplit/>
        </w:trPr>
        <w:tc>
          <w:tcPr>
            <w:tcW w:w="660" w:type="dxa"/>
          </w:tcPr>
          <w:p w14:paraId="132291A3" w14:textId="77777777" w:rsidR="00B9612E" w:rsidRPr="007A0535" w:rsidRDefault="00B9612E" w:rsidP="005117E5">
            <w:pPr>
              <w:snapToGrid w:val="0"/>
              <w:rPr>
                <w:rFonts w:ascii="Garamond" w:hAnsi="Garamond"/>
              </w:rPr>
            </w:pPr>
            <w:r w:rsidRPr="007A0535">
              <w:rPr>
                <w:rFonts w:ascii="Garamond" w:hAnsi="Garamond"/>
              </w:rPr>
              <w:t>4.2</w:t>
            </w:r>
          </w:p>
        </w:tc>
        <w:tc>
          <w:tcPr>
            <w:tcW w:w="8226" w:type="dxa"/>
          </w:tcPr>
          <w:p w14:paraId="3039E119" w14:textId="38D8FC32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>Komplet dokumentacji, instrukcji itp. Na sprzęt i wyposażenie dostarczone wraz z    pojazdem w języku polskim.</w:t>
            </w:r>
          </w:p>
        </w:tc>
      </w:tr>
      <w:tr w:rsidR="00B9612E" w:rsidRPr="00BE1ED1" w14:paraId="47839F02" w14:textId="77777777" w:rsidTr="004641D4">
        <w:trPr>
          <w:cantSplit/>
        </w:trPr>
        <w:tc>
          <w:tcPr>
            <w:tcW w:w="660" w:type="dxa"/>
          </w:tcPr>
          <w:p w14:paraId="5D5EDB87" w14:textId="77777777" w:rsidR="00B9612E" w:rsidRPr="007A0535" w:rsidRDefault="00B9612E" w:rsidP="005117E5">
            <w:pPr>
              <w:snapToGrid w:val="0"/>
              <w:rPr>
                <w:rFonts w:ascii="Garamond" w:hAnsi="Garamond"/>
              </w:rPr>
            </w:pPr>
            <w:r w:rsidRPr="007A0535">
              <w:rPr>
                <w:rFonts w:ascii="Garamond" w:hAnsi="Garamond"/>
              </w:rPr>
              <w:t>4.3</w:t>
            </w:r>
          </w:p>
        </w:tc>
        <w:tc>
          <w:tcPr>
            <w:tcW w:w="8226" w:type="dxa"/>
          </w:tcPr>
          <w:p w14:paraId="1B18AC94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 xml:space="preserve">Komplet dokumentacji niezbędnej do rejestracji pojazdu w tym </w:t>
            </w:r>
          </w:p>
          <w:p w14:paraId="1CA157C6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>- karta pojazdu</w:t>
            </w:r>
          </w:p>
          <w:p w14:paraId="74B10EA2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 xml:space="preserve">- wyciąg ze świadectwa homologacji </w:t>
            </w:r>
          </w:p>
          <w:p w14:paraId="478B5689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 xml:space="preserve">- badania techniczne </w:t>
            </w:r>
          </w:p>
        </w:tc>
      </w:tr>
      <w:tr w:rsidR="00B9612E" w:rsidRPr="00BE1ED1" w14:paraId="53A2B806" w14:textId="77777777" w:rsidTr="004641D4">
        <w:trPr>
          <w:cantSplit/>
        </w:trPr>
        <w:tc>
          <w:tcPr>
            <w:tcW w:w="660" w:type="dxa"/>
          </w:tcPr>
          <w:p w14:paraId="1F77F661" w14:textId="77777777" w:rsidR="00B9612E" w:rsidRPr="007A0535" w:rsidRDefault="00B9612E" w:rsidP="005117E5">
            <w:pPr>
              <w:snapToGrid w:val="0"/>
              <w:rPr>
                <w:rFonts w:ascii="Garamond" w:hAnsi="Garamond"/>
              </w:rPr>
            </w:pPr>
            <w:r w:rsidRPr="007A0535">
              <w:rPr>
                <w:rFonts w:ascii="Garamond" w:hAnsi="Garamond"/>
              </w:rPr>
              <w:t>4.4</w:t>
            </w:r>
          </w:p>
        </w:tc>
        <w:tc>
          <w:tcPr>
            <w:tcW w:w="8226" w:type="dxa"/>
          </w:tcPr>
          <w:p w14:paraId="5833BB3B" w14:textId="77777777" w:rsidR="00B9612E" w:rsidRPr="00961AFA" w:rsidRDefault="00B9612E" w:rsidP="00961AF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961AFA">
              <w:rPr>
                <w:rFonts w:asciiTheme="minorHAnsi" w:hAnsiTheme="minorHAnsi" w:cstheme="minorHAnsi"/>
              </w:rPr>
              <w:t>Czas reakcji serwisu max. 72 godziny.</w:t>
            </w:r>
          </w:p>
        </w:tc>
      </w:tr>
      <w:tr w:rsidR="00B9612E" w:rsidRPr="001E3B41" w14:paraId="14D29727" w14:textId="77777777" w:rsidTr="004641D4">
        <w:trPr>
          <w:cantSplit/>
        </w:trPr>
        <w:tc>
          <w:tcPr>
            <w:tcW w:w="660" w:type="dxa"/>
          </w:tcPr>
          <w:p w14:paraId="247AA61B" w14:textId="0D93B737" w:rsidR="00B9612E" w:rsidRPr="007A0535" w:rsidRDefault="00A829A3" w:rsidP="005117E5">
            <w:pPr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</w:rPr>
              <w:t>4.5</w:t>
            </w:r>
          </w:p>
          <w:p w14:paraId="1043312E" w14:textId="77777777" w:rsidR="00B9612E" w:rsidRPr="001E3B41" w:rsidRDefault="00B9612E" w:rsidP="005117E5">
            <w:pPr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  <w:tc>
          <w:tcPr>
            <w:tcW w:w="8226" w:type="dxa"/>
          </w:tcPr>
          <w:p w14:paraId="478001D1" w14:textId="023EA3A8" w:rsidR="00B9612E" w:rsidRPr="001E3B41" w:rsidRDefault="00B9612E" w:rsidP="00A829A3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Szczegóły dotyczące rozmieszczenia i typów poszczególnych elementów wyposażenia</w:t>
            </w:r>
            <w:r>
              <w:rPr>
                <w:rFonts w:ascii="Garamond" w:hAnsi="Garamond" w:cs="Arial"/>
              </w:rPr>
              <w:t xml:space="preserve"> i mocowania</w:t>
            </w:r>
            <w:r w:rsidRPr="001E3B41">
              <w:rPr>
                <w:rFonts w:ascii="Garamond" w:hAnsi="Garamond" w:cs="Arial"/>
              </w:rPr>
              <w:t xml:space="preserve"> do uzgodnienia na etapie realizacji </w:t>
            </w:r>
            <w:r w:rsidRPr="005A02BB">
              <w:rPr>
                <w:rFonts w:ascii="Garamond" w:hAnsi="Garamond" w:cs="Arial"/>
              </w:rPr>
              <w:t>zamówienia z zamawiającym. Sprzęt do zamocowania dostarczy zamawiający.</w:t>
            </w:r>
          </w:p>
        </w:tc>
      </w:tr>
    </w:tbl>
    <w:p w14:paraId="29D0476F" w14:textId="77777777" w:rsidR="001E590C" w:rsidRPr="009D4D04" w:rsidRDefault="001E590C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770" w14:textId="77777777" w:rsidR="009D4D04" w:rsidRPr="009D4D04" w:rsidRDefault="009D4D04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771" w14:textId="77777777" w:rsidR="009D4D04" w:rsidRPr="009D4D04" w:rsidRDefault="009D4D04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772" w14:textId="77777777" w:rsidR="009D4D04" w:rsidRPr="009D4D04" w:rsidRDefault="009D4D04" w:rsidP="009D4D0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773" w14:textId="77777777" w:rsidR="009D4D04" w:rsidRPr="009D4D04" w:rsidRDefault="009D4D04" w:rsidP="009D4D04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9D04774" w14:textId="77777777" w:rsidR="009D4D04" w:rsidRPr="009D4D04" w:rsidRDefault="009D4D04" w:rsidP="009D4D0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9D04775" w14:textId="77777777" w:rsidR="00034080" w:rsidRPr="009D4D04" w:rsidRDefault="00034080" w:rsidP="009D4D04">
      <w:pPr>
        <w:spacing w:line="360" w:lineRule="auto"/>
        <w:jc w:val="both"/>
        <w:rPr>
          <w:rFonts w:ascii="Calibri" w:hAnsi="Calibri" w:cs="Calibri"/>
        </w:rPr>
      </w:pPr>
    </w:p>
    <w:sectPr w:rsidR="00034080" w:rsidRPr="009D4D04" w:rsidSect="006A0EB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C8B2" w16cex:dateUtc="2021-10-13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63A1B" w16cid:durableId="2511C8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ADAB" w14:textId="77777777" w:rsidR="00B23CAB" w:rsidRDefault="00B23CAB" w:rsidP="00FB3EFE">
      <w:r>
        <w:separator/>
      </w:r>
    </w:p>
  </w:endnote>
  <w:endnote w:type="continuationSeparator" w:id="0">
    <w:p w14:paraId="368BD450" w14:textId="77777777" w:rsidR="00B23CAB" w:rsidRDefault="00B23CAB" w:rsidP="00F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883A6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94018015"/>
      <w:docPartObj>
        <w:docPartGallery w:val="Page Numbers (Bottom of Page)"/>
        <w:docPartUnique/>
      </w:docPartObj>
    </w:sdtPr>
    <w:sdtEndPr/>
    <w:sdtContent>
      <w:p w14:paraId="7268AF2B" w14:textId="7E4AD3BB" w:rsidR="00FD451D" w:rsidRDefault="00FD45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6166D" w:rsidRPr="0086166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86529A8" w14:textId="77777777" w:rsidR="00FD451D" w:rsidRDefault="00FD4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86859860"/>
      <w:docPartObj>
        <w:docPartGallery w:val="Page Numbers (Bottom of Page)"/>
        <w:docPartUnique/>
      </w:docPartObj>
    </w:sdtPr>
    <w:sdtEndPr/>
    <w:sdtContent>
      <w:p w14:paraId="380B2E07" w14:textId="101DCEE7" w:rsidR="00FD451D" w:rsidRDefault="00FD45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6166D" w:rsidRPr="0086166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FFCD7E" w14:textId="77777777" w:rsidR="00FD451D" w:rsidRDefault="00FD4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18842505"/>
      <w:docPartObj>
        <w:docPartGallery w:val="Page Numbers (Bottom of Page)"/>
        <w:docPartUnique/>
      </w:docPartObj>
    </w:sdtPr>
    <w:sdtEndPr/>
    <w:sdtContent>
      <w:p w14:paraId="4E993EA6" w14:textId="2AD13041" w:rsidR="00FD451D" w:rsidRDefault="00FD45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6166D" w:rsidRPr="0086166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8D9D57" w14:textId="77777777" w:rsidR="00FD451D" w:rsidRDefault="00FD451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95651990"/>
      <w:docPartObj>
        <w:docPartGallery w:val="Page Numbers (Bottom of Page)"/>
        <w:docPartUnique/>
      </w:docPartObj>
    </w:sdtPr>
    <w:sdtEndPr/>
    <w:sdtContent>
      <w:p w14:paraId="3076620C" w14:textId="2D7D1485" w:rsidR="00FD451D" w:rsidRDefault="00FD451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6166D" w:rsidRPr="0086166D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F81B3A" w14:textId="77777777" w:rsidR="00FD451D" w:rsidRDefault="00FD4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2F58" w14:textId="77777777" w:rsidR="00B23CAB" w:rsidRDefault="00B23CAB" w:rsidP="00FB3EFE">
      <w:r>
        <w:separator/>
      </w:r>
    </w:p>
  </w:footnote>
  <w:footnote w:type="continuationSeparator" w:id="0">
    <w:p w14:paraId="2B1539B5" w14:textId="77777777" w:rsidR="00B23CAB" w:rsidRDefault="00B23CAB" w:rsidP="00FB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B298" w14:textId="77777777" w:rsidR="00FD451D" w:rsidRDefault="00FD4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59E5"/>
    <w:multiLevelType w:val="hybridMultilevel"/>
    <w:tmpl w:val="C5746A96"/>
    <w:lvl w:ilvl="0" w:tplc="29646ADA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10C85"/>
    <w:multiLevelType w:val="hybridMultilevel"/>
    <w:tmpl w:val="D7824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4935"/>
    <w:multiLevelType w:val="hybridMultilevel"/>
    <w:tmpl w:val="1D885532"/>
    <w:lvl w:ilvl="0" w:tplc="808029D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10CE"/>
    <w:multiLevelType w:val="hybridMultilevel"/>
    <w:tmpl w:val="3028EA4A"/>
    <w:lvl w:ilvl="0" w:tplc="7414BC7C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 w:tplc="A9BAF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F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start w:val="4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1620"/>
        </w:tabs>
        <w:ind w:left="1260" w:firstLine="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76AB3"/>
    <w:multiLevelType w:val="hybridMultilevel"/>
    <w:tmpl w:val="514C6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5657"/>
    <w:multiLevelType w:val="hybridMultilevel"/>
    <w:tmpl w:val="31166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0915"/>
    <w:multiLevelType w:val="hybridMultilevel"/>
    <w:tmpl w:val="365E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B6986"/>
    <w:multiLevelType w:val="hybridMultilevel"/>
    <w:tmpl w:val="F27AC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1BAA"/>
    <w:multiLevelType w:val="hybridMultilevel"/>
    <w:tmpl w:val="1A6C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34" w15:restartNumberingAfterBreak="0">
    <w:nsid w:val="79BB42E4"/>
    <w:multiLevelType w:val="hybridMultilevel"/>
    <w:tmpl w:val="D2E2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04196"/>
    <w:multiLevelType w:val="hybridMultilevel"/>
    <w:tmpl w:val="A71AFD9A"/>
    <w:lvl w:ilvl="0" w:tplc="B0BEE2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</w:lvl>
    <w:lvl w:ilvl="2" w:tplc="C23057B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B1432"/>
    <w:multiLevelType w:val="hybridMultilevel"/>
    <w:tmpl w:val="6878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11"/>
  </w:num>
  <w:num w:numId="12">
    <w:abstractNumId w:val="36"/>
  </w:num>
  <w:num w:numId="13">
    <w:abstractNumId w:val="25"/>
  </w:num>
  <w:num w:numId="14">
    <w:abstractNumId w:val="20"/>
  </w:num>
  <w:num w:numId="15">
    <w:abstractNumId w:val="34"/>
  </w:num>
  <w:num w:numId="16">
    <w:abstractNumId w:val="27"/>
  </w:num>
  <w:num w:numId="17">
    <w:abstractNumId w:val="14"/>
  </w:num>
  <w:num w:numId="18">
    <w:abstractNumId w:val="18"/>
  </w:num>
  <w:num w:numId="19">
    <w:abstractNumId w:val="2"/>
  </w:num>
  <w:num w:numId="20">
    <w:abstractNumId w:val="30"/>
  </w:num>
  <w:num w:numId="21">
    <w:abstractNumId w:val="31"/>
  </w:num>
  <w:num w:numId="22">
    <w:abstractNumId w:val="24"/>
  </w:num>
  <w:num w:numId="23">
    <w:abstractNumId w:val="28"/>
  </w:num>
  <w:num w:numId="24">
    <w:abstractNumId w:val="10"/>
  </w:num>
  <w:num w:numId="25">
    <w:abstractNumId w:val="3"/>
  </w:num>
  <w:num w:numId="26">
    <w:abstractNumId w:val="26"/>
  </w:num>
  <w:num w:numId="27">
    <w:abstractNumId w:val="13"/>
  </w:num>
  <w:num w:numId="28">
    <w:abstractNumId w:val="7"/>
  </w:num>
  <w:num w:numId="29">
    <w:abstractNumId w:val="4"/>
  </w:num>
  <w:num w:numId="30">
    <w:abstractNumId w:val="21"/>
  </w:num>
  <w:num w:numId="31">
    <w:abstractNumId w:val="9"/>
  </w:num>
  <w:num w:numId="32">
    <w:abstractNumId w:val="37"/>
  </w:num>
  <w:num w:numId="33">
    <w:abstractNumId w:val="17"/>
  </w:num>
  <w:num w:numId="34">
    <w:abstractNumId w:val="6"/>
  </w:num>
  <w:num w:numId="35">
    <w:abstractNumId w:val="30"/>
  </w:num>
  <w:num w:numId="36">
    <w:abstractNumId w:val="22"/>
  </w:num>
  <w:num w:numId="37">
    <w:abstractNumId w:val="0"/>
  </w:num>
  <w:num w:numId="38">
    <w:abstractNumId w:val="1"/>
  </w:num>
  <w:num w:numId="39">
    <w:abstractNumId w:val="5"/>
  </w:num>
  <w:num w:numId="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7F"/>
    <w:rsid w:val="00001ABD"/>
    <w:rsid w:val="0000285A"/>
    <w:rsid w:val="00005187"/>
    <w:rsid w:val="00005D6E"/>
    <w:rsid w:val="000175C3"/>
    <w:rsid w:val="00020E82"/>
    <w:rsid w:val="0002434E"/>
    <w:rsid w:val="00030E30"/>
    <w:rsid w:val="00034080"/>
    <w:rsid w:val="00065DAB"/>
    <w:rsid w:val="00074802"/>
    <w:rsid w:val="00085F32"/>
    <w:rsid w:val="00096929"/>
    <w:rsid w:val="000C32B2"/>
    <w:rsid w:val="000D6F38"/>
    <w:rsid w:val="000F4607"/>
    <w:rsid w:val="00112DC4"/>
    <w:rsid w:val="00142B23"/>
    <w:rsid w:val="00145262"/>
    <w:rsid w:val="00155AFC"/>
    <w:rsid w:val="00163E50"/>
    <w:rsid w:val="00174918"/>
    <w:rsid w:val="00190E90"/>
    <w:rsid w:val="001B1E31"/>
    <w:rsid w:val="001C6CC3"/>
    <w:rsid w:val="001D70EB"/>
    <w:rsid w:val="001E12D0"/>
    <w:rsid w:val="001E2DFC"/>
    <w:rsid w:val="001E4892"/>
    <w:rsid w:val="001E590C"/>
    <w:rsid w:val="001F3C12"/>
    <w:rsid w:val="0024769C"/>
    <w:rsid w:val="00251ECC"/>
    <w:rsid w:val="00251ED0"/>
    <w:rsid w:val="0025650E"/>
    <w:rsid w:val="00266337"/>
    <w:rsid w:val="00281958"/>
    <w:rsid w:val="002A0645"/>
    <w:rsid w:val="002A5E82"/>
    <w:rsid w:val="002C11FD"/>
    <w:rsid w:val="002E7114"/>
    <w:rsid w:val="002F3BD2"/>
    <w:rsid w:val="002F444F"/>
    <w:rsid w:val="00322E99"/>
    <w:rsid w:val="003511FA"/>
    <w:rsid w:val="00355397"/>
    <w:rsid w:val="003576DF"/>
    <w:rsid w:val="00361840"/>
    <w:rsid w:val="00380F23"/>
    <w:rsid w:val="003827A7"/>
    <w:rsid w:val="00393724"/>
    <w:rsid w:val="003A08D7"/>
    <w:rsid w:val="004073AD"/>
    <w:rsid w:val="00420040"/>
    <w:rsid w:val="00427E7D"/>
    <w:rsid w:val="004332F5"/>
    <w:rsid w:val="00437408"/>
    <w:rsid w:val="00456BF5"/>
    <w:rsid w:val="004641D4"/>
    <w:rsid w:val="0046634B"/>
    <w:rsid w:val="004664D4"/>
    <w:rsid w:val="004709F0"/>
    <w:rsid w:val="00472C4B"/>
    <w:rsid w:val="0047476E"/>
    <w:rsid w:val="004A3686"/>
    <w:rsid w:val="004B1CC9"/>
    <w:rsid w:val="004B2DB8"/>
    <w:rsid w:val="004D497C"/>
    <w:rsid w:val="004E20AD"/>
    <w:rsid w:val="004F645C"/>
    <w:rsid w:val="004F7C17"/>
    <w:rsid w:val="00504FA7"/>
    <w:rsid w:val="005117E5"/>
    <w:rsid w:val="005219F2"/>
    <w:rsid w:val="00533E2C"/>
    <w:rsid w:val="005362B2"/>
    <w:rsid w:val="00537060"/>
    <w:rsid w:val="005421B9"/>
    <w:rsid w:val="00545BB1"/>
    <w:rsid w:val="005479D0"/>
    <w:rsid w:val="005555AB"/>
    <w:rsid w:val="0055613A"/>
    <w:rsid w:val="005702BE"/>
    <w:rsid w:val="0057236E"/>
    <w:rsid w:val="00575E73"/>
    <w:rsid w:val="0057601D"/>
    <w:rsid w:val="005823FE"/>
    <w:rsid w:val="005837FE"/>
    <w:rsid w:val="005919B2"/>
    <w:rsid w:val="005B029E"/>
    <w:rsid w:val="005C08A4"/>
    <w:rsid w:val="005E1222"/>
    <w:rsid w:val="005E38A2"/>
    <w:rsid w:val="006125A6"/>
    <w:rsid w:val="00614535"/>
    <w:rsid w:val="006161D0"/>
    <w:rsid w:val="00617692"/>
    <w:rsid w:val="00641186"/>
    <w:rsid w:val="00653E94"/>
    <w:rsid w:val="006554C1"/>
    <w:rsid w:val="00655D28"/>
    <w:rsid w:val="00663496"/>
    <w:rsid w:val="006715F1"/>
    <w:rsid w:val="006729AC"/>
    <w:rsid w:val="00691EE6"/>
    <w:rsid w:val="006956D1"/>
    <w:rsid w:val="006A0C0E"/>
    <w:rsid w:val="006A0EBC"/>
    <w:rsid w:val="006A2500"/>
    <w:rsid w:val="006C456C"/>
    <w:rsid w:val="006C4626"/>
    <w:rsid w:val="006C5A19"/>
    <w:rsid w:val="006C7009"/>
    <w:rsid w:val="006E09C6"/>
    <w:rsid w:val="006E5402"/>
    <w:rsid w:val="006E61E8"/>
    <w:rsid w:val="00703B0D"/>
    <w:rsid w:val="00703CC8"/>
    <w:rsid w:val="00711DA4"/>
    <w:rsid w:val="00717CDB"/>
    <w:rsid w:val="0072035A"/>
    <w:rsid w:val="0072096B"/>
    <w:rsid w:val="00725626"/>
    <w:rsid w:val="00731702"/>
    <w:rsid w:val="00735ECB"/>
    <w:rsid w:val="00743544"/>
    <w:rsid w:val="0074362D"/>
    <w:rsid w:val="007441A6"/>
    <w:rsid w:val="007571C5"/>
    <w:rsid w:val="0076227A"/>
    <w:rsid w:val="00765EA9"/>
    <w:rsid w:val="00767EEE"/>
    <w:rsid w:val="007979D5"/>
    <w:rsid w:val="007A0535"/>
    <w:rsid w:val="007A34FD"/>
    <w:rsid w:val="007C5E8C"/>
    <w:rsid w:val="007D3B63"/>
    <w:rsid w:val="007D534A"/>
    <w:rsid w:val="007E1EAD"/>
    <w:rsid w:val="00830DCC"/>
    <w:rsid w:val="008353D1"/>
    <w:rsid w:val="00837276"/>
    <w:rsid w:val="008464BC"/>
    <w:rsid w:val="0084660E"/>
    <w:rsid w:val="0086166D"/>
    <w:rsid w:val="00867B31"/>
    <w:rsid w:val="008724FE"/>
    <w:rsid w:val="00897554"/>
    <w:rsid w:val="008B4EE8"/>
    <w:rsid w:val="008C3D19"/>
    <w:rsid w:val="008E4AE8"/>
    <w:rsid w:val="008E770D"/>
    <w:rsid w:val="008F40D0"/>
    <w:rsid w:val="008F728D"/>
    <w:rsid w:val="00900A01"/>
    <w:rsid w:val="00912C64"/>
    <w:rsid w:val="00915CF5"/>
    <w:rsid w:val="00933CD4"/>
    <w:rsid w:val="00946567"/>
    <w:rsid w:val="00961AFA"/>
    <w:rsid w:val="00965650"/>
    <w:rsid w:val="00972587"/>
    <w:rsid w:val="0097677F"/>
    <w:rsid w:val="009943F7"/>
    <w:rsid w:val="009975D0"/>
    <w:rsid w:val="009A33E2"/>
    <w:rsid w:val="009A47E4"/>
    <w:rsid w:val="009A5A1E"/>
    <w:rsid w:val="009B5F1C"/>
    <w:rsid w:val="009C4D97"/>
    <w:rsid w:val="009D1B3A"/>
    <w:rsid w:val="009D4D04"/>
    <w:rsid w:val="00A00D67"/>
    <w:rsid w:val="00A22860"/>
    <w:rsid w:val="00A22CD2"/>
    <w:rsid w:val="00A3621A"/>
    <w:rsid w:val="00A42428"/>
    <w:rsid w:val="00A42450"/>
    <w:rsid w:val="00A563C5"/>
    <w:rsid w:val="00A62316"/>
    <w:rsid w:val="00A829A3"/>
    <w:rsid w:val="00A91885"/>
    <w:rsid w:val="00A91D39"/>
    <w:rsid w:val="00A9344C"/>
    <w:rsid w:val="00AA753F"/>
    <w:rsid w:val="00AB2CD6"/>
    <w:rsid w:val="00AC1BFB"/>
    <w:rsid w:val="00AC40BF"/>
    <w:rsid w:val="00AD3A5A"/>
    <w:rsid w:val="00AE3F6E"/>
    <w:rsid w:val="00B0650A"/>
    <w:rsid w:val="00B23570"/>
    <w:rsid w:val="00B23CAB"/>
    <w:rsid w:val="00B2767A"/>
    <w:rsid w:val="00B317C2"/>
    <w:rsid w:val="00B426A6"/>
    <w:rsid w:val="00B500D0"/>
    <w:rsid w:val="00B50A8F"/>
    <w:rsid w:val="00B52B6C"/>
    <w:rsid w:val="00B63C35"/>
    <w:rsid w:val="00B66472"/>
    <w:rsid w:val="00B716B8"/>
    <w:rsid w:val="00B83E56"/>
    <w:rsid w:val="00B9567E"/>
    <w:rsid w:val="00B9576A"/>
    <w:rsid w:val="00B9612E"/>
    <w:rsid w:val="00B973A7"/>
    <w:rsid w:val="00BC150D"/>
    <w:rsid w:val="00BD2179"/>
    <w:rsid w:val="00BD7B29"/>
    <w:rsid w:val="00BE521E"/>
    <w:rsid w:val="00BE7CC8"/>
    <w:rsid w:val="00BF04E4"/>
    <w:rsid w:val="00C03FBB"/>
    <w:rsid w:val="00C0675F"/>
    <w:rsid w:val="00C210B5"/>
    <w:rsid w:val="00C51131"/>
    <w:rsid w:val="00C64D34"/>
    <w:rsid w:val="00C736F4"/>
    <w:rsid w:val="00C85F37"/>
    <w:rsid w:val="00C91299"/>
    <w:rsid w:val="00C92BB6"/>
    <w:rsid w:val="00CB7D25"/>
    <w:rsid w:val="00CF1AFA"/>
    <w:rsid w:val="00CF248B"/>
    <w:rsid w:val="00CF6D58"/>
    <w:rsid w:val="00D035DF"/>
    <w:rsid w:val="00D12C8F"/>
    <w:rsid w:val="00D358EB"/>
    <w:rsid w:val="00D4015C"/>
    <w:rsid w:val="00D43B11"/>
    <w:rsid w:val="00D446B4"/>
    <w:rsid w:val="00D71C64"/>
    <w:rsid w:val="00D80859"/>
    <w:rsid w:val="00D83325"/>
    <w:rsid w:val="00D95D09"/>
    <w:rsid w:val="00D97E8E"/>
    <w:rsid w:val="00DA7BE2"/>
    <w:rsid w:val="00DB071B"/>
    <w:rsid w:val="00DB0AFE"/>
    <w:rsid w:val="00DC2613"/>
    <w:rsid w:val="00DC2955"/>
    <w:rsid w:val="00DC40BF"/>
    <w:rsid w:val="00DC6225"/>
    <w:rsid w:val="00DD239D"/>
    <w:rsid w:val="00DF1D75"/>
    <w:rsid w:val="00E00905"/>
    <w:rsid w:val="00E24AF0"/>
    <w:rsid w:val="00E3112E"/>
    <w:rsid w:val="00E321B3"/>
    <w:rsid w:val="00E43CF1"/>
    <w:rsid w:val="00E464D8"/>
    <w:rsid w:val="00E62DB7"/>
    <w:rsid w:val="00E83201"/>
    <w:rsid w:val="00E948A4"/>
    <w:rsid w:val="00EA4C99"/>
    <w:rsid w:val="00EB1363"/>
    <w:rsid w:val="00EB5594"/>
    <w:rsid w:val="00EB5706"/>
    <w:rsid w:val="00EC4DA6"/>
    <w:rsid w:val="00EC7E4D"/>
    <w:rsid w:val="00ED449D"/>
    <w:rsid w:val="00ED4C1D"/>
    <w:rsid w:val="00ED5E36"/>
    <w:rsid w:val="00EE56E0"/>
    <w:rsid w:val="00EF25F9"/>
    <w:rsid w:val="00F0345A"/>
    <w:rsid w:val="00F12862"/>
    <w:rsid w:val="00F217E5"/>
    <w:rsid w:val="00F22A2D"/>
    <w:rsid w:val="00F25DE1"/>
    <w:rsid w:val="00F300CB"/>
    <w:rsid w:val="00F33672"/>
    <w:rsid w:val="00F439BA"/>
    <w:rsid w:val="00F50F5A"/>
    <w:rsid w:val="00F8081F"/>
    <w:rsid w:val="00F8170C"/>
    <w:rsid w:val="00F961AC"/>
    <w:rsid w:val="00FB3EFE"/>
    <w:rsid w:val="00FB7533"/>
    <w:rsid w:val="00FC014F"/>
    <w:rsid w:val="00FD451D"/>
    <w:rsid w:val="00FE51C3"/>
    <w:rsid w:val="00FF022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0435A"/>
  <w15:chartTrackingRefBased/>
  <w15:docId w15:val="{2EE6FEAE-3A86-4B84-A8D3-60D68880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5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90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  <w:lang w:val="x-none" w:eastAsia="x-none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7677F"/>
    <w:pPr>
      <w:ind w:left="708"/>
    </w:pPr>
    <w:rPr>
      <w:rFonts w:eastAsia="Calibri"/>
      <w:lang w:val="x-none" w:eastAsia="x-none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  <w:lang w:val="x-none" w:eastAsia="x-none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1E59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1E590C"/>
    <w:rPr>
      <w:rFonts w:ascii="Cambria" w:eastAsia="Times New Roman" w:hAnsi="Cambria"/>
      <w:color w:val="365F91"/>
      <w:sz w:val="26"/>
      <w:szCs w:val="26"/>
    </w:rPr>
  </w:style>
  <w:style w:type="paragraph" w:customStyle="1" w:styleId="Default">
    <w:name w:val="Default"/>
    <w:rsid w:val="001E590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E09C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12E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961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612E"/>
    <w:rPr>
      <w:rFonts w:ascii="Times New Roman" w:eastAsia="Times New Roman" w:hAnsi="Times New Roman"/>
    </w:rPr>
  </w:style>
  <w:style w:type="paragraph" w:customStyle="1" w:styleId="Standard">
    <w:name w:val="Standard"/>
    <w:link w:val="StandardZnak"/>
    <w:rsid w:val="00B9612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B9612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808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jrze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ojrzen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79BB-F541-4F11-BAE9-B4467EE1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6596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Dejnakowski</dc:creator>
  <cp:keywords/>
  <cp:lastModifiedBy>Adam Dejnakowski</cp:lastModifiedBy>
  <cp:revision>108</cp:revision>
  <cp:lastPrinted>2021-03-17T13:20:00Z</cp:lastPrinted>
  <dcterms:created xsi:type="dcterms:W3CDTF">2021-10-13T12:11:00Z</dcterms:created>
  <dcterms:modified xsi:type="dcterms:W3CDTF">2021-10-28T08:15:00Z</dcterms:modified>
</cp:coreProperties>
</file>